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29D" w:rsidRDefault="00396686" w:rsidP="002C329D">
      <w:pPr>
        <w:autoSpaceDE w:val="0"/>
        <w:autoSpaceDN w:val="0"/>
        <w:adjustRightInd w:val="0"/>
        <w:spacing w:after="0" w:line="240" w:lineRule="auto"/>
        <w:rPr>
          <w:rFonts w:cs="Frutiger-Light"/>
          <w:color w:val="E36C0A" w:themeColor="accent6" w:themeShade="BF"/>
          <w:sz w:val="36"/>
          <w:szCs w:val="36"/>
        </w:rPr>
      </w:pPr>
      <w:proofErr w:type="spellStart"/>
      <w:r w:rsidRPr="00396686">
        <w:rPr>
          <w:rFonts w:cs="Frutiger-Light"/>
          <w:color w:val="E36C0A" w:themeColor="accent6" w:themeShade="BF"/>
          <w:sz w:val="36"/>
          <w:szCs w:val="36"/>
        </w:rPr>
        <w:t>Équipements</w:t>
      </w:r>
      <w:proofErr w:type="spellEnd"/>
      <w:r w:rsidRPr="00396686">
        <w:rPr>
          <w:rFonts w:cs="Frutiger-Light"/>
          <w:color w:val="E36C0A" w:themeColor="accent6" w:themeShade="BF"/>
          <w:sz w:val="36"/>
          <w:szCs w:val="36"/>
        </w:rPr>
        <w:t xml:space="preserve"> de </w:t>
      </w:r>
      <w:proofErr w:type="spellStart"/>
      <w:r w:rsidRPr="00396686">
        <w:rPr>
          <w:rFonts w:cs="Frutiger-Light"/>
          <w:color w:val="E36C0A" w:themeColor="accent6" w:themeShade="BF"/>
          <w:sz w:val="36"/>
          <w:szCs w:val="36"/>
        </w:rPr>
        <w:t>soins</w:t>
      </w:r>
      <w:proofErr w:type="spellEnd"/>
      <w:r w:rsidRPr="00396686">
        <w:rPr>
          <w:rFonts w:cs="Frutiger-Light"/>
          <w:color w:val="E36C0A" w:themeColor="accent6" w:themeShade="BF"/>
          <w:sz w:val="36"/>
          <w:szCs w:val="36"/>
        </w:rPr>
        <w:t xml:space="preserve"> </w:t>
      </w:r>
      <w:proofErr w:type="spellStart"/>
      <w:r w:rsidRPr="00396686">
        <w:rPr>
          <w:rFonts w:cs="Frutiger-Light"/>
          <w:color w:val="E36C0A" w:themeColor="accent6" w:themeShade="BF"/>
          <w:sz w:val="36"/>
          <w:szCs w:val="36"/>
        </w:rPr>
        <w:t>primaires</w:t>
      </w:r>
      <w:proofErr w:type="spellEnd"/>
    </w:p>
    <w:p w:rsidR="00396686" w:rsidRDefault="00396686" w:rsidP="00396686">
      <w:pPr>
        <w:pStyle w:val="Subtitle"/>
      </w:pPr>
      <w:proofErr w:type="spellStart"/>
      <w:r w:rsidRPr="00396686">
        <w:t>Liste</w:t>
      </w:r>
      <w:proofErr w:type="spellEnd"/>
      <w:r w:rsidRPr="00396686">
        <w:t xml:space="preserve"> </w:t>
      </w:r>
      <w:proofErr w:type="spellStart"/>
      <w:r w:rsidRPr="00396686">
        <w:t>d’équipements</w:t>
      </w:r>
      <w:proofErr w:type="spellEnd"/>
      <w:r w:rsidRPr="00396686">
        <w:t xml:space="preserve"> </w:t>
      </w:r>
      <w:proofErr w:type="gramStart"/>
      <w:r w:rsidRPr="00396686">
        <w:t>et</w:t>
      </w:r>
      <w:proofErr w:type="gramEnd"/>
      <w:r w:rsidRPr="00396686">
        <w:t xml:space="preserve"> de </w:t>
      </w:r>
      <w:proofErr w:type="spellStart"/>
      <w:r w:rsidRPr="00396686">
        <w:t>fournitures</w:t>
      </w:r>
      <w:proofErr w:type="spellEnd"/>
      <w:r w:rsidRPr="00396686">
        <w:t xml:space="preserve"> à </w:t>
      </w:r>
      <w:proofErr w:type="spellStart"/>
      <w:r w:rsidRPr="00396686">
        <w:t>bord</w:t>
      </w:r>
      <w:proofErr w:type="spellEnd"/>
      <w:r w:rsidRPr="00396686">
        <w:t xml:space="preserve"> des </w:t>
      </w:r>
      <w:proofErr w:type="spellStart"/>
      <w:r w:rsidRPr="00396686">
        <w:t>véhicules</w:t>
      </w:r>
      <w:proofErr w:type="spellEnd"/>
      <w:r w:rsidRPr="00396686">
        <w:t xml:space="preserve"> de </w:t>
      </w:r>
      <w:proofErr w:type="spellStart"/>
      <w:r w:rsidRPr="00396686">
        <w:t>soins</w:t>
      </w:r>
      <w:proofErr w:type="spellEnd"/>
      <w:r w:rsidRPr="00396686">
        <w:t xml:space="preserve"> </w:t>
      </w:r>
      <w:proofErr w:type="spellStart"/>
      <w:r w:rsidRPr="00396686">
        <w:t>primaires</w:t>
      </w:r>
      <w:proofErr w:type="spellEnd"/>
    </w:p>
    <w:p w:rsidR="00396686" w:rsidRPr="00C00D2A" w:rsidRDefault="00396686" w:rsidP="002C329D">
      <w:pPr>
        <w:autoSpaceDE w:val="0"/>
        <w:autoSpaceDN w:val="0"/>
        <w:adjustRightInd w:val="0"/>
        <w:spacing w:after="0" w:line="240" w:lineRule="auto"/>
        <w:rPr>
          <w:rFonts w:cs="Frutiger-Light"/>
        </w:rPr>
      </w:pPr>
    </w:p>
    <w:p w:rsidR="00396686" w:rsidRPr="00396686" w:rsidRDefault="00396686" w:rsidP="00396686">
      <w:pPr>
        <w:autoSpaceDE w:val="0"/>
        <w:autoSpaceDN w:val="0"/>
        <w:adjustRightInd w:val="0"/>
        <w:spacing w:after="0" w:line="240" w:lineRule="auto"/>
        <w:rPr>
          <w:rFonts w:cs="Frutiger-Light"/>
        </w:rPr>
      </w:pPr>
      <w:r w:rsidRPr="00396686">
        <w:rPr>
          <w:rFonts w:cs="Frutiger-Light"/>
        </w:rPr>
        <w:t xml:space="preserve">Les </w:t>
      </w:r>
      <w:proofErr w:type="spellStart"/>
      <w:r w:rsidRPr="00396686">
        <w:rPr>
          <w:rFonts w:cs="Frutiger-Light"/>
        </w:rPr>
        <w:t>aéronefs</w:t>
      </w:r>
      <w:proofErr w:type="spellEnd"/>
      <w:r w:rsidRPr="00396686">
        <w:rPr>
          <w:rFonts w:cs="Frutiger-Light"/>
        </w:rPr>
        <w:t xml:space="preserve"> et les </w:t>
      </w:r>
      <w:proofErr w:type="spellStart"/>
      <w:r w:rsidRPr="00396686">
        <w:rPr>
          <w:rFonts w:cs="Frutiger-Light"/>
        </w:rPr>
        <w:t>véhicules</w:t>
      </w:r>
      <w:proofErr w:type="spellEnd"/>
      <w:r w:rsidRPr="00396686">
        <w:rPr>
          <w:rFonts w:cs="Frutiger-Light"/>
        </w:rPr>
        <w:t xml:space="preserve"> </w:t>
      </w:r>
      <w:proofErr w:type="spellStart"/>
      <w:r w:rsidRPr="00396686">
        <w:rPr>
          <w:rFonts w:cs="Frutiger-Light"/>
        </w:rPr>
        <w:t>terrestres</w:t>
      </w:r>
      <w:proofErr w:type="spellEnd"/>
      <w:r w:rsidRPr="00396686">
        <w:rPr>
          <w:rFonts w:cs="Frutiger-Light"/>
        </w:rPr>
        <w:t xml:space="preserve"> </w:t>
      </w:r>
      <w:proofErr w:type="spellStart"/>
      <w:r w:rsidRPr="00396686">
        <w:rPr>
          <w:rFonts w:cs="Frutiger-Light"/>
        </w:rPr>
        <w:t>ayant</w:t>
      </w:r>
      <w:proofErr w:type="spellEnd"/>
      <w:r w:rsidRPr="00396686">
        <w:rPr>
          <w:rFonts w:cs="Frutiger-Light"/>
        </w:rPr>
        <w:t xml:space="preserve"> à </w:t>
      </w:r>
      <w:proofErr w:type="spellStart"/>
      <w:r w:rsidRPr="00396686">
        <w:rPr>
          <w:rFonts w:cs="Frutiger-Light"/>
        </w:rPr>
        <w:t>bord</w:t>
      </w:r>
      <w:proofErr w:type="spellEnd"/>
      <w:r w:rsidRPr="00396686">
        <w:rPr>
          <w:rFonts w:cs="Frutiger-Light"/>
        </w:rPr>
        <w:t xml:space="preserve"> un </w:t>
      </w:r>
      <w:proofErr w:type="spellStart"/>
      <w:r w:rsidRPr="00396686">
        <w:rPr>
          <w:rFonts w:cs="Frutiger-Light"/>
        </w:rPr>
        <w:t>ambulancier</w:t>
      </w:r>
      <w:proofErr w:type="spellEnd"/>
      <w:r w:rsidRPr="00396686">
        <w:rPr>
          <w:rFonts w:cs="Frutiger-Light"/>
        </w:rPr>
        <w:t xml:space="preserve"> </w:t>
      </w:r>
      <w:proofErr w:type="spellStart"/>
      <w:r w:rsidRPr="00396686">
        <w:rPr>
          <w:rFonts w:cs="Frutiger-Light"/>
        </w:rPr>
        <w:t>paramédical</w:t>
      </w:r>
      <w:proofErr w:type="spellEnd"/>
      <w:r w:rsidRPr="00396686">
        <w:rPr>
          <w:rFonts w:cs="Frutiger-Light"/>
        </w:rPr>
        <w:t xml:space="preserve"> </w:t>
      </w:r>
      <w:proofErr w:type="spellStart"/>
      <w:r w:rsidRPr="00396686">
        <w:rPr>
          <w:rFonts w:cs="Frutiger-Light"/>
        </w:rPr>
        <w:t>aérien</w:t>
      </w:r>
      <w:proofErr w:type="spellEnd"/>
      <w:r w:rsidRPr="00396686">
        <w:rPr>
          <w:rFonts w:cs="Frutiger-Light"/>
        </w:rPr>
        <w:t xml:space="preserve"> de </w:t>
      </w:r>
      <w:proofErr w:type="spellStart"/>
      <w:r w:rsidRPr="00396686">
        <w:rPr>
          <w:rFonts w:cs="Frutiger-Light"/>
        </w:rPr>
        <w:t>soins</w:t>
      </w:r>
      <w:proofErr w:type="spellEnd"/>
      <w:r w:rsidRPr="00396686">
        <w:rPr>
          <w:rFonts w:cs="Frutiger-Light"/>
        </w:rPr>
        <w:t xml:space="preserve"> </w:t>
      </w:r>
      <w:proofErr w:type="spellStart"/>
      <w:r w:rsidRPr="00396686">
        <w:rPr>
          <w:rFonts w:cs="Frutiger-Light"/>
        </w:rPr>
        <w:t>primaires</w:t>
      </w:r>
      <w:proofErr w:type="spellEnd"/>
      <w:r w:rsidRPr="00396686">
        <w:rPr>
          <w:rFonts w:cs="Frutiger-Light"/>
        </w:rPr>
        <w:t xml:space="preserve"> </w:t>
      </w:r>
      <w:proofErr w:type="spellStart"/>
      <w:r w:rsidRPr="00396686">
        <w:rPr>
          <w:rFonts w:cs="Frutiger-Light"/>
        </w:rPr>
        <w:t>sont</w:t>
      </w:r>
      <w:proofErr w:type="spellEnd"/>
      <w:r w:rsidRPr="00396686">
        <w:rPr>
          <w:rFonts w:cs="Frutiger-Light"/>
        </w:rPr>
        <w:t xml:space="preserve"> </w:t>
      </w:r>
      <w:proofErr w:type="spellStart"/>
      <w:r w:rsidRPr="00396686">
        <w:rPr>
          <w:rFonts w:cs="Frutiger-Light"/>
        </w:rPr>
        <w:t>dotés</w:t>
      </w:r>
      <w:proofErr w:type="spellEnd"/>
      <w:r w:rsidRPr="00396686">
        <w:rPr>
          <w:rFonts w:cs="Frutiger-Light"/>
        </w:rPr>
        <w:t xml:space="preserve"> d’un </w:t>
      </w:r>
      <w:proofErr w:type="spellStart"/>
      <w:r w:rsidRPr="00396686">
        <w:rPr>
          <w:rFonts w:cs="Frutiger-Light"/>
        </w:rPr>
        <w:t>moniteur</w:t>
      </w:r>
      <w:proofErr w:type="spellEnd"/>
      <w:r w:rsidRPr="00396686">
        <w:rPr>
          <w:rFonts w:cs="Frutiger-Light"/>
        </w:rPr>
        <w:t xml:space="preserve"> </w:t>
      </w:r>
      <w:proofErr w:type="spellStart"/>
      <w:r w:rsidRPr="00396686">
        <w:rPr>
          <w:rFonts w:cs="Frutiger-Light"/>
        </w:rPr>
        <w:t>défibrillateur</w:t>
      </w:r>
      <w:proofErr w:type="spellEnd"/>
      <w:r w:rsidRPr="00396686">
        <w:rPr>
          <w:rFonts w:cs="Frutiger-Light"/>
        </w:rPr>
        <w:t xml:space="preserve"> </w:t>
      </w:r>
      <w:proofErr w:type="spellStart"/>
      <w:r w:rsidRPr="00396686">
        <w:rPr>
          <w:rFonts w:cs="Frutiger-Light"/>
        </w:rPr>
        <w:t>Lifepak</w:t>
      </w:r>
      <w:proofErr w:type="spellEnd"/>
      <w:r w:rsidRPr="00396686">
        <w:rPr>
          <w:rFonts w:cs="Frutiger-Light"/>
        </w:rPr>
        <w:t xml:space="preserve"> 12 </w:t>
      </w:r>
      <w:proofErr w:type="spellStart"/>
      <w:r w:rsidRPr="00396686">
        <w:rPr>
          <w:rFonts w:cs="Frutiger-Light"/>
        </w:rPr>
        <w:t>ou</w:t>
      </w:r>
      <w:proofErr w:type="spellEnd"/>
      <w:r w:rsidRPr="00396686">
        <w:rPr>
          <w:rFonts w:cs="Frutiger-Light"/>
        </w:rPr>
        <w:t xml:space="preserve"> </w:t>
      </w:r>
      <w:proofErr w:type="spellStart"/>
      <w:r w:rsidRPr="00396686">
        <w:rPr>
          <w:rFonts w:cs="Frutiger-Light"/>
        </w:rPr>
        <w:t>Zoll</w:t>
      </w:r>
      <w:proofErr w:type="spellEnd"/>
      <w:r w:rsidRPr="00396686">
        <w:rPr>
          <w:rFonts w:cs="Frutiger-Light"/>
        </w:rPr>
        <w:t xml:space="preserve"> X (LP12/</w:t>
      </w:r>
      <w:proofErr w:type="spellStart"/>
      <w:r w:rsidRPr="00396686">
        <w:rPr>
          <w:rFonts w:cs="Frutiger-Light"/>
        </w:rPr>
        <w:t>Zoll</w:t>
      </w:r>
      <w:proofErr w:type="spellEnd"/>
      <w:r w:rsidRPr="00396686">
        <w:rPr>
          <w:rFonts w:cs="Frutiger-Light"/>
        </w:rPr>
        <w:t xml:space="preserve">) </w:t>
      </w:r>
      <w:proofErr w:type="spellStart"/>
      <w:r w:rsidRPr="00396686">
        <w:rPr>
          <w:rFonts w:cs="Frutiger-Light"/>
        </w:rPr>
        <w:t>pouvant</w:t>
      </w:r>
      <w:proofErr w:type="spellEnd"/>
      <w:r w:rsidRPr="00396686">
        <w:rPr>
          <w:rFonts w:cs="Frutiger-Light"/>
        </w:rPr>
        <w:t xml:space="preserve"> </w:t>
      </w:r>
      <w:proofErr w:type="spellStart"/>
      <w:r w:rsidRPr="00396686">
        <w:rPr>
          <w:rFonts w:cs="Frutiger-Light"/>
        </w:rPr>
        <w:t>effectuer</w:t>
      </w:r>
      <w:proofErr w:type="spellEnd"/>
      <w:r w:rsidRPr="00396686">
        <w:rPr>
          <w:rFonts w:cs="Frutiger-Light"/>
        </w:rPr>
        <w:t xml:space="preserve"> </w:t>
      </w:r>
      <w:proofErr w:type="spellStart"/>
      <w:r w:rsidRPr="00396686">
        <w:rPr>
          <w:rFonts w:cs="Frutiger-Light"/>
        </w:rPr>
        <w:t>ce</w:t>
      </w:r>
      <w:proofErr w:type="spellEnd"/>
      <w:r w:rsidRPr="00396686">
        <w:rPr>
          <w:rFonts w:cs="Frutiger-Light"/>
        </w:rPr>
        <w:t xml:space="preserve"> qui </w:t>
      </w:r>
      <w:proofErr w:type="gramStart"/>
      <w:r w:rsidRPr="00396686">
        <w:rPr>
          <w:rFonts w:cs="Frutiger-Light"/>
        </w:rPr>
        <w:t>suit :</w:t>
      </w:r>
      <w:proofErr w:type="gramEnd"/>
      <w:r w:rsidRPr="00396686">
        <w:rPr>
          <w:rFonts w:cs="Frutiger-Light"/>
        </w:rPr>
        <w:t xml:space="preserve"> surveillance non </w:t>
      </w:r>
      <w:proofErr w:type="spellStart"/>
      <w:r w:rsidRPr="00396686">
        <w:rPr>
          <w:rFonts w:cs="Frutiger-Light"/>
        </w:rPr>
        <w:t>effractive</w:t>
      </w:r>
      <w:proofErr w:type="spellEnd"/>
      <w:r w:rsidRPr="00396686">
        <w:rPr>
          <w:rFonts w:cs="Frutiger-Light"/>
        </w:rPr>
        <w:t xml:space="preserve"> de la </w:t>
      </w:r>
      <w:proofErr w:type="spellStart"/>
      <w:r w:rsidRPr="00396686">
        <w:rPr>
          <w:rFonts w:cs="Frutiger-Light"/>
        </w:rPr>
        <w:t>pression</w:t>
      </w:r>
      <w:proofErr w:type="spellEnd"/>
      <w:r w:rsidRPr="00396686">
        <w:rPr>
          <w:rFonts w:cs="Frutiger-Light"/>
        </w:rPr>
        <w:t xml:space="preserve"> </w:t>
      </w:r>
      <w:proofErr w:type="spellStart"/>
      <w:r w:rsidRPr="00396686">
        <w:rPr>
          <w:rFonts w:cs="Frutiger-Light"/>
        </w:rPr>
        <w:t>artérielle</w:t>
      </w:r>
      <w:proofErr w:type="spellEnd"/>
      <w:r w:rsidRPr="00396686">
        <w:rPr>
          <w:rFonts w:cs="Frutiger-Light"/>
        </w:rPr>
        <w:t xml:space="preserve">, de la </w:t>
      </w:r>
      <w:proofErr w:type="spellStart"/>
      <w:r w:rsidRPr="00396686">
        <w:rPr>
          <w:rFonts w:cs="Frutiger-Light"/>
        </w:rPr>
        <w:t>fréquence</w:t>
      </w:r>
      <w:proofErr w:type="spellEnd"/>
      <w:r w:rsidRPr="00396686">
        <w:rPr>
          <w:rFonts w:cs="Frutiger-Light"/>
        </w:rPr>
        <w:t xml:space="preserve"> </w:t>
      </w:r>
      <w:proofErr w:type="spellStart"/>
      <w:r w:rsidRPr="00396686">
        <w:rPr>
          <w:rFonts w:cs="Frutiger-Light"/>
        </w:rPr>
        <w:t>cardiaque</w:t>
      </w:r>
      <w:proofErr w:type="spellEnd"/>
      <w:r w:rsidRPr="00396686">
        <w:rPr>
          <w:rFonts w:cs="Frutiger-Light"/>
        </w:rPr>
        <w:t xml:space="preserve"> et de la saturation du sang </w:t>
      </w:r>
      <w:proofErr w:type="spellStart"/>
      <w:r w:rsidRPr="00396686">
        <w:rPr>
          <w:rFonts w:cs="Frutiger-Light"/>
        </w:rPr>
        <w:t>en</w:t>
      </w:r>
      <w:proofErr w:type="spellEnd"/>
      <w:r w:rsidRPr="00396686">
        <w:rPr>
          <w:rFonts w:cs="Frutiger-Light"/>
        </w:rPr>
        <w:t xml:space="preserve"> </w:t>
      </w:r>
      <w:proofErr w:type="spellStart"/>
      <w:r w:rsidRPr="00396686">
        <w:rPr>
          <w:rFonts w:cs="Frutiger-Light"/>
        </w:rPr>
        <w:t>oxygène</w:t>
      </w:r>
      <w:proofErr w:type="spellEnd"/>
      <w:r w:rsidRPr="00396686">
        <w:rPr>
          <w:rFonts w:cs="Frutiger-Light"/>
        </w:rPr>
        <w:t xml:space="preserve">, et </w:t>
      </w:r>
      <w:proofErr w:type="spellStart"/>
      <w:r w:rsidRPr="00396686">
        <w:rPr>
          <w:rFonts w:cs="Frutiger-Light"/>
        </w:rPr>
        <w:t>défibrillation</w:t>
      </w:r>
      <w:proofErr w:type="spellEnd"/>
      <w:r w:rsidRPr="00396686">
        <w:rPr>
          <w:rFonts w:cs="Frutiger-Light"/>
        </w:rPr>
        <w:t xml:space="preserve"> semi-</w:t>
      </w:r>
      <w:proofErr w:type="spellStart"/>
      <w:r w:rsidRPr="00396686">
        <w:rPr>
          <w:rFonts w:cs="Frutiger-Light"/>
        </w:rPr>
        <w:t>automatique</w:t>
      </w:r>
      <w:proofErr w:type="spellEnd"/>
      <w:r w:rsidRPr="00396686">
        <w:rPr>
          <w:rFonts w:cs="Frutiger-Light"/>
        </w:rPr>
        <w:t>.</w:t>
      </w:r>
    </w:p>
    <w:p w:rsidR="00396686" w:rsidRDefault="00396686" w:rsidP="00396686">
      <w:pPr>
        <w:autoSpaceDE w:val="0"/>
        <w:autoSpaceDN w:val="0"/>
        <w:adjustRightInd w:val="0"/>
        <w:spacing w:after="0" w:line="240" w:lineRule="auto"/>
        <w:rPr>
          <w:rFonts w:cs="Frutiger-Light"/>
        </w:rPr>
      </w:pPr>
    </w:p>
    <w:p w:rsidR="00396686" w:rsidRPr="00396686" w:rsidRDefault="00396686" w:rsidP="00396686">
      <w:pPr>
        <w:autoSpaceDE w:val="0"/>
        <w:autoSpaceDN w:val="0"/>
        <w:adjustRightInd w:val="0"/>
        <w:spacing w:after="0" w:line="240" w:lineRule="auto"/>
        <w:rPr>
          <w:rFonts w:cs="Frutiger-Light"/>
        </w:rPr>
      </w:pPr>
      <w:proofErr w:type="spellStart"/>
      <w:r w:rsidRPr="00396686">
        <w:rPr>
          <w:rFonts w:cs="Frutiger-Light"/>
        </w:rPr>
        <w:t>Voici</w:t>
      </w:r>
      <w:proofErr w:type="spellEnd"/>
      <w:r w:rsidRPr="00396686">
        <w:rPr>
          <w:rFonts w:cs="Frutiger-Light"/>
        </w:rPr>
        <w:t xml:space="preserve"> </w:t>
      </w:r>
      <w:proofErr w:type="spellStart"/>
      <w:r w:rsidRPr="00396686">
        <w:rPr>
          <w:rFonts w:cs="Frutiger-Light"/>
        </w:rPr>
        <w:t>une</w:t>
      </w:r>
      <w:proofErr w:type="spellEnd"/>
      <w:r w:rsidRPr="00396686">
        <w:rPr>
          <w:rFonts w:cs="Frutiger-Light"/>
        </w:rPr>
        <w:t xml:space="preserve"> </w:t>
      </w:r>
      <w:proofErr w:type="spellStart"/>
      <w:r w:rsidRPr="00396686">
        <w:rPr>
          <w:rFonts w:cs="Frutiger-Light"/>
        </w:rPr>
        <w:t>liste</w:t>
      </w:r>
      <w:proofErr w:type="spellEnd"/>
      <w:r w:rsidRPr="00396686">
        <w:rPr>
          <w:rFonts w:cs="Frutiger-Light"/>
        </w:rPr>
        <w:t xml:space="preserve"> </w:t>
      </w:r>
      <w:proofErr w:type="spellStart"/>
      <w:r w:rsidRPr="00396686">
        <w:rPr>
          <w:rFonts w:cs="Frutiger-Light"/>
        </w:rPr>
        <w:t>simplifiée</w:t>
      </w:r>
      <w:proofErr w:type="spellEnd"/>
      <w:r w:rsidRPr="00396686">
        <w:rPr>
          <w:rFonts w:cs="Frutiger-Light"/>
        </w:rPr>
        <w:t xml:space="preserve"> de </w:t>
      </w:r>
      <w:proofErr w:type="spellStart"/>
      <w:r w:rsidRPr="00396686">
        <w:rPr>
          <w:rFonts w:cs="Frutiger-Light"/>
        </w:rPr>
        <w:t>ce</w:t>
      </w:r>
      <w:proofErr w:type="spellEnd"/>
      <w:r w:rsidRPr="00396686">
        <w:rPr>
          <w:rFonts w:cs="Frutiger-Light"/>
        </w:rPr>
        <w:t xml:space="preserve"> que </w:t>
      </w:r>
      <w:proofErr w:type="spellStart"/>
      <w:r w:rsidRPr="00396686">
        <w:rPr>
          <w:rFonts w:cs="Frutiger-Light"/>
        </w:rPr>
        <w:t>vous</w:t>
      </w:r>
      <w:proofErr w:type="spellEnd"/>
      <w:r w:rsidRPr="00396686">
        <w:rPr>
          <w:rFonts w:cs="Frutiger-Light"/>
        </w:rPr>
        <w:t xml:space="preserve"> </w:t>
      </w:r>
      <w:proofErr w:type="spellStart"/>
      <w:r w:rsidRPr="00396686">
        <w:rPr>
          <w:rFonts w:cs="Frutiger-Light"/>
        </w:rPr>
        <w:t>trouverez</w:t>
      </w:r>
      <w:proofErr w:type="spellEnd"/>
      <w:r w:rsidRPr="00396686">
        <w:rPr>
          <w:rFonts w:cs="Frutiger-Light"/>
        </w:rPr>
        <w:t xml:space="preserve"> à </w:t>
      </w:r>
      <w:proofErr w:type="spellStart"/>
      <w:r w:rsidRPr="00396686">
        <w:rPr>
          <w:rFonts w:cs="Frutiger-Light"/>
        </w:rPr>
        <w:t>bord</w:t>
      </w:r>
      <w:proofErr w:type="spellEnd"/>
      <w:r w:rsidRPr="00396686">
        <w:rPr>
          <w:rFonts w:cs="Frutiger-Light"/>
        </w:rPr>
        <w:t xml:space="preserve"> des </w:t>
      </w:r>
      <w:proofErr w:type="spellStart"/>
      <w:r w:rsidRPr="00396686">
        <w:rPr>
          <w:rFonts w:cs="Frutiger-Light"/>
        </w:rPr>
        <w:t>véhicules</w:t>
      </w:r>
      <w:proofErr w:type="spellEnd"/>
      <w:r w:rsidRPr="00396686">
        <w:rPr>
          <w:rFonts w:cs="Frutiger-Light"/>
        </w:rPr>
        <w:t xml:space="preserve"> de </w:t>
      </w:r>
      <w:proofErr w:type="spellStart"/>
      <w:r w:rsidRPr="00396686">
        <w:rPr>
          <w:rFonts w:cs="Frutiger-Light"/>
        </w:rPr>
        <w:t>soins</w:t>
      </w:r>
      <w:proofErr w:type="spellEnd"/>
      <w:r w:rsidRPr="00396686">
        <w:rPr>
          <w:rFonts w:cs="Frutiger-Light"/>
        </w:rPr>
        <w:t xml:space="preserve"> </w:t>
      </w:r>
      <w:proofErr w:type="spellStart"/>
      <w:proofErr w:type="gramStart"/>
      <w:r w:rsidRPr="00396686">
        <w:rPr>
          <w:rFonts w:cs="Frutiger-Light"/>
        </w:rPr>
        <w:t>primaires</w:t>
      </w:r>
      <w:proofErr w:type="spellEnd"/>
      <w:r w:rsidRPr="00396686">
        <w:rPr>
          <w:rFonts w:cs="Frutiger-Light"/>
        </w:rPr>
        <w:t xml:space="preserve"> :</w:t>
      </w:r>
      <w:proofErr w:type="gramEnd"/>
      <w:r w:rsidRPr="00396686">
        <w:rPr>
          <w:rFonts w:cs="Frutiger-Light"/>
        </w:rPr>
        <w:t xml:space="preserve"> </w:t>
      </w:r>
    </w:p>
    <w:p w:rsidR="00396686" w:rsidRPr="00396686" w:rsidRDefault="00396686" w:rsidP="0039668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Frutiger-Light"/>
        </w:rPr>
      </w:pPr>
      <w:proofErr w:type="spellStart"/>
      <w:r w:rsidRPr="00396686">
        <w:rPr>
          <w:rFonts w:cs="Frutiger-Light"/>
        </w:rPr>
        <w:t>Équipements</w:t>
      </w:r>
      <w:proofErr w:type="spellEnd"/>
      <w:r w:rsidRPr="00396686">
        <w:rPr>
          <w:rFonts w:cs="Frutiger-Light"/>
        </w:rPr>
        <w:t xml:space="preserve"> pour </w:t>
      </w:r>
      <w:proofErr w:type="spellStart"/>
      <w:r w:rsidRPr="00396686">
        <w:rPr>
          <w:rFonts w:cs="Frutiger-Light"/>
        </w:rPr>
        <w:t>l’administration</w:t>
      </w:r>
      <w:proofErr w:type="spellEnd"/>
      <w:r w:rsidRPr="00396686">
        <w:rPr>
          <w:rFonts w:cs="Frutiger-Light"/>
        </w:rPr>
        <w:t xml:space="preserve"> </w:t>
      </w:r>
      <w:proofErr w:type="spellStart"/>
      <w:r w:rsidRPr="00396686">
        <w:rPr>
          <w:rFonts w:cs="Frutiger-Light"/>
        </w:rPr>
        <w:t>d’oxygène</w:t>
      </w:r>
      <w:proofErr w:type="spellEnd"/>
    </w:p>
    <w:p w:rsidR="00396686" w:rsidRPr="00396686" w:rsidRDefault="00396686" w:rsidP="0039668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Frutiger-Light"/>
        </w:rPr>
      </w:pPr>
      <w:proofErr w:type="spellStart"/>
      <w:r w:rsidRPr="00396686">
        <w:rPr>
          <w:rFonts w:cs="Frutiger-Light"/>
        </w:rPr>
        <w:t>Équipements</w:t>
      </w:r>
      <w:proofErr w:type="spellEnd"/>
      <w:r w:rsidRPr="00396686">
        <w:rPr>
          <w:rFonts w:cs="Frutiger-Light"/>
        </w:rPr>
        <w:t xml:space="preserve"> pour </w:t>
      </w:r>
      <w:proofErr w:type="spellStart"/>
      <w:r w:rsidRPr="00396686">
        <w:rPr>
          <w:rFonts w:cs="Frutiger-Light"/>
        </w:rPr>
        <w:t>l’aspiration</w:t>
      </w:r>
      <w:proofErr w:type="spellEnd"/>
    </w:p>
    <w:p w:rsidR="00396686" w:rsidRPr="00396686" w:rsidRDefault="00396686" w:rsidP="0039668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Frutiger-Light"/>
        </w:rPr>
      </w:pPr>
      <w:proofErr w:type="spellStart"/>
      <w:r w:rsidRPr="00396686">
        <w:rPr>
          <w:rFonts w:cs="Frutiger-Light"/>
        </w:rPr>
        <w:t>Fournitures</w:t>
      </w:r>
      <w:proofErr w:type="spellEnd"/>
      <w:r w:rsidRPr="00396686">
        <w:rPr>
          <w:rFonts w:cs="Frutiger-Light"/>
        </w:rPr>
        <w:t xml:space="preserve"> de premiers </w:t>
      </w:r>
      <w:proofErr w:type="spellStart"/>
      <w:r w:rsidRPr="00396686">
        <w:rPr>
          <w:rFonts w:cs="Frutiger-Light"/>
        </w:rPr>
        <w:t>soins</w:t>
      </w:r>
      <w:proofErr w:type="spellEnd"/>
    </w:p>
    <w:p w:rsidR="00396686" w:rsidRPr="00396686" w:rsidRDefault="00396686" w:rsidP="0039668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Frutiger-Light"/>
        </w:rPr>
      </w:pPr>
      <w:r w:rsidRPr="00396686">
        <w:rPr>
          <w:rFonts w:cs="Frutiger-Light"/>
        </w:rPr>
        <w:t xml:space="preserve">Collets et </w:t>
      </w:r>
      <w:proofErr w:type="spellStart"/>
      <w:r w:rsidRPr="00396686">
        <w:rPr>
          <w:rFonts w:cs="Frutiger-Light"/>
        </w:rPr>
        <w:t>attelles</w:t>
      </w:r>
      <w:proofErr w:type="spellEnd"/>
    </w:p>
    <w:p w:rsidR="00396686" w:rsidRPr="00396686" w:rsidRDefault="00396686" w:rsidP="0039668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Frutiger-Light"/>
        </w:rPr>
      </w:pPr>
      <w:proofErr w:type="spellStart"/>
      <w:r w:rsidRPr="00396686">
        <w:rPr>
          <w:rFonts w:cs="Frutiger-Light"/>
        </w:rPr>
        <w:t>Trousses</w:t>
      </w:r>
      <w:proofErr w:type="spellEnd"/>
      <w:r w:rsidRPr="00396686">
        <w:rPr>
          <w:rFonts w:cs="Frutiger-Light"/>
        </w:rPr>
        <w:t xml:space="preserve"> </w:t>
      </w:r>
      <w:proofErr w:type="spellStart"/>
      <w:r w:rsidRPr="00396686">
        <w:rPr>
          <w:rFonts w:cs="Frutiger-Light"/>
        </w:rPr>
        <w:t>commerciales</w:t>
      </w:r>
      <w:proofErr w:type="spellEnd"/>
      <w:r w:rsidRPr="00396686">
        <w:rPr>
          <w:rFonts w:cs="Frutiger-Light"/>
        </w:rPr>
        <w:t xml:space="preserve"> </w:t>
      </w:r>
      <w:proofErr w:type="spellStart"/>
      <w:r w:rsidRPr="00396686">
        <w:rPr>
          <w:rFonts w:cs="Frutiger-Light"/>
        </w:rPr>
        <w:t>spécialisées</w:t>
      </w:r>
      <w:proofErr w:type="spellEnd"/>
    </w:p>
    <w:p w:rsidR="00396686" w:rsidRPr="00396686" w:rsidRDefault="00396686" w:rsidP="0039668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Frutiger-Light"/>
        </w:rPr>
      </w:pPr>
      <w:proofErr w:type="spellStart"/>
      <w:r w:rsidRPr="00396686">
        <w:rPr>
          <w:rFonts w:cs="Frutiger-Light"/>
        </w:rPr>
        <w:t>Équipements</w:t>
      </w:r>
      <w:proofErr w:type="spellEnd"/>
      <w:r w:rsidRPr="00396686">
        <w:rPr>
          <w:rFonts w:cs="Frutiger-Light"/>
        </w:rPr>
        <w:t xml:space="preserve"> et </w:t>
      </w:r>
      <w:proofErr w:type="spellStart"/>
      <w:r w:rsidRPr="00396686">
        <w:rPr>
          <w:rFonts w:cs="Frutiger-Light"/>
        </w:rPr>
        <w:t>médicaments</w:t>
      </w:r>
      <w:proofErr w:type="spellEnd"/>
      <w:r w:rsidRPr="00396686">
        <w:rPr>
          <w:rFonts w:cs="Frutiger-Light"/>
        </w:rPr>
        <w:t xml:space="preserve"> pour le </w:t>
      </w:r>
      <w:proofErr w:type="spellStart"/>
      <w:r w:rsidRPr="00396686">
        <w:rPr>
          <w:rFonts w:cs="Frutiger-Light"/>
        </w:rPr>
        <w:t>soulagement</w:t>
      </w:r>
      <w:proofErr w:type="spellEnd"/>
      <w:r w:rsidRPr="00396686">
        <w:rPr>
          <w:rFonts w:cs="Frutiger-Light"/>
        </w:rPr>
        <w:t xml:space="preserve"> des </w:t>
      </w:r>
      <w:proofErr w:type="spellStart"/>
      <w:r w:rsidRPr="00396686">
        <w:rPr>
          <w:rFonts w:cs="Frutiger-Light"/>
        </w:rPr>
        <w:t>symptômes</w:t>
      </w:r>
      <w:proofErr w:type="spellEnd"/>
    </w:p>
    <w:p w:rsidR="002C329D" w:rsidRPr="00396686" w:rsidRDefault="00396686" w:rsidP="0039668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Frutiger-Bold"/>
          <w:b/>
          <w:bCs/>
        </w:rPr>
      </w:pPr>
      <w:proofErr w:type="spellStart"/>
      <w:r w:rsidRPr="00396686">
        <w:rPr>
          <w:rFonts w:cs="Frutiger-Light"/>
        </w:rPr>
        <w:t>Équipements</w:t>
      </w:r>
      <w:proofErr w:type="spellEnd"/>
      <w:r w:rsidRPr="00396686">
        <w:rPr>
          <w:rFonts w:cs="Frutiger-Light"/>
        </w:rPr>
        <w:t xml:space="preserve"> pour </w:t>
      </w:r>
      <w:proofErr w:type="spellStart"/>
      <w:r w:rsidRPr="00396686">
        <w:rPr>
          <w:rFonts w:cs="Frutiger-Light"/>
        </w:rPr>
        <w:t>intraveineuses</w:t>
      </w:r>
      <w:proofErr w:type="spellEnd"/>
    </w:p>
    <w:p w:rsidR="00396686" w:rsidRPr="00396686" w:rsidRDefault="00396686" w:rsidP="00396686">
      <w:pPr>
        <w:autoSpaceDE w:val="0"/>
        <w:autoSpaceDN w:val="0"/>
        <w:adjustRightInd w:val="0"/>
        <w:spacing w:after="0" w:line="240" w:lineRule="auto"/>
        <w:rPr>
          <w:rFonts w:cs="Frutiger-Bold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2C329D" w:rsidRPr="00C00D2A" w:rsidTr="002C329D">
        <w:tc>
          <w:tcPr>
            <w:tcW w:w="9576" w:type="dxa"/>
            <w:gridSpan w:val="2"/>
            <w:shd w:val="clear" w:color="auto" w:fill="D9D9D9" w:themeFill="background1" w:themeFillShade="D9"/>
          </w:tcPr>
          <w:p w:rsidR="002C329D" w:rsidRPr="00C00D2A" w:rsidRDefault="00396686" w:rsidP="002C329D">
            <w:pPr>
              <w:autoSpaceDE w:val="0"/>
              <w:autoSpaceDN w:val="0"/>
              <w:adjustRightInd w:val="0"/>
              <w:rPr>
                <w:rFonts w:cs="Frutiger-Bold"/>
                <w:b/>
                <w:bCs/>
              </w:rPr>
            </w:pPr>
            <w:r w:rsidRPr="00396686">
              <w:rPr>
                <w:rFonts w:cs="Frutiger-Light"/>
              </w:rPr>
              <w:t>ÉQUIPEMENTS POUR L’ADMINISTRATION D’OXYGÈNE</w:t>
            </w:r>
          </w:p>
        </w:tc>
      </w:tr>
      <w:tr w:rsidR="00396686" w:rsidRPr="00C00D2A" w:rsidTr="002C329D">
        <w:tc>
          <w:tcPr>
            <w:tcW w:w="4788" w:type="dxa"/>
          </w:tcPr>
          <w:p w:rsidR="00396686" w:rsidRPr="005850FC" w:rsidRDefault="00396686" w:rsidP="009B7324">
            <w:r w:rsidRPr="005850FC">
              <w:t xml:space="preserve">Masques pour </w:t>
            </w:r>
            <w:proofErr w:type="spellStart"/>
            <w:r w:rsidRPr="005850FC">
              <w:t>adultes</w:t>
            </w:r>
            <w:proofErr w:type="spellEnd"/>
            <w:r w:rsidRPr="005850FC">
              <w:t xml:space="preserve"> et pour </w:t>
            </w:r>
            <w:proofErr w:type="spellStart"/>
            <w:r w:rsidRPr="005850FC">
              <w:t>enfants</w:t>
            </w:r>
            <w:proofErr w:type="spellEnd"/>
            <w:r w:rsidRPr="005850FC">
              <w:t xml:space="preserve"> (masques simples, masques sans </w:t>
            </w:r>
            <w:proofErr w:type="spellStart"/>
            <w:r w:rsidRPr="005850FC">
              <w:t>réinspiration</w:t>
            </w:r>
            <w:proofErr w:type="spellEnd"/>
            <w:r w:rsidRPr="005850FC">
              <w:t xml:space="preserve">, </w:t>
            </w:r>
            <w:proofErr w:type="spellStart"/>
            <w:r w:rsidRPr="005850FC">
              <w:t>nébuliseurs</w:t>
            </w:r>
            <w:proofErr w:type="spellEnd"/>
            <w:r w:rsidRPr="005850FC">
              <w:t xml:space="preserve">, </w:t>
            </w:r>
            <w:proofErr w:type="spellStart"/>
            <w:r w:rsidRPr="005850FC">
              <w:t>canules</w:t>
            </w:r>
            <w:proofErr w:type="spellEnd"/>
            <w:r w:rsidRPr="005850FC">
              <w:t xml:space="preserve"> </w:t>
            </w:r>
            <w:proofErr w:type="spellStart"/>
            <w:r w:rsidRPr="005850FC">
              <w:t>nasales</w:t>
            </w:r>
            <w:proofErr w:type="spellEnd"/>
            <w:r w:rsidRPr="005850FC">
              <w:t>)</w:t>
            </w:r>
          </w:p>
        </w:tc>
        <w:tc>
          <w:tcPr>
            <w:tcW w:w="4788" w:type="dxa"/>
          </w:tcPr>
          <w:p w:rsidR="00396686" w:rsidRPr="005850FC" w:rsidRDefault="00396686" w:rsidP="009B7324">
            <w:proofErr w:type="spellStart"/>
            <w:r w:rsidRPr="005850FC">
              <w:t>Ballon</w:t>
            </w:r>
            <w:proofErr w:type="spellEnd"/>
            <w:r w:rsidRPr="005850FC">
              <w:t xml:space="preserve">-masque avec </w:t>
            </w:r>
            <w:proofErr w:type="spellStart"/>
            <w:r w:rsidRPr="005850FC">
              <w:t>réservoir</w:t>
            </w:r>
            <w:proofErr w:type="spellEnd"/>
            <w:r w:rsidRPr="005850FC">
              <w:t xml:space="preserve"> </w:t>
            </w:r>
            <w:proofErr w:type="spellStart"/>
            <w:r w:rsidRPr="005850FC">
              <w:t>d’oxygène</w:t>
            </w:r>
            <w:proofErr w:type="spellEnd"/>
            <w:r w:rsidRPr="005850FC">
              <w:t xml:space="preserve"> et divers masques de </w:t>
            </w:r>
            <w:proofErr w:type="spellStart"/>
            <w:r w:rsidRPr="005850FC">
              <w:t>réanimation</w:t>
            </w:r>
            <w:proofErr w:type="spellEnd"/>
            <w:r w:rsidRPr="005850FC">
              <w:t xml:space="preserve"> (</w:t>
            </w:r>
            <w:proofErr w:type="spellStart"/>
            <w:r w:rsidRPr="005850FC">
              <w:t>adultes</w:t>
            </w:r>
            <w:proofErr w:type="spellEnd"/>
            <w:r w:rsidRPr="005850FC">
              <w:t xml:space="preserve">, </w:t>
            </w:r>
            <w:proofErr w:type="spellStart"/>
            <w:r w:rsidRPr="005850FC">
              <w:t>enfants</w:t>
            </w:r>
            <w:proofErr w:type="spellEnd"/>
            <w:r w:rsidRPr="005850FC">
              <w:t xml:space="preserve">, </w:t>
            </w:r>
            <w:proofErr w:type="spellStart"/>
            <w:r w:rsidRPr="005850FC">
              <w:t>nourrissons</w:t>
            </w:r>
            <w:proofErr w:type="spellEnd"/>
            <w:r w:rsidRPr="005850FC">
              <w:t>)</w:t>
            </w:r>
          </w:p>
        </w:tc>
      </w:tr>
      <w:tr w:rsidR="00396686" w:rsidRPr="00C00D2A" w:rsidTr="002C329D">
        <w:tc>
          <w:tcPr>
            <w:tcW w:w="4788" w:type="dxa"/>
          </w:tcPr>
          <w:p w:rsidR="00396686" w:rsidRPr="005850FC" w:rsidRDefault="00396686" w:rsidP="009B7324">
            <w:proofErr w:type="spellStart"/>
            <w:r w:rsidRPr="005850FC">
              <w:t>Bouteilles</w:t>
            </w:r>
            <w:proofErr w:type="spellEnd"/>
            <w:r w:rsidRPr="005850FC">
              <w:t xml:space="preserve"> </w:t>
            </w:r>
            <w:proofErr w:type="spellStart"/>
            <w:r w:rsidRPr="005850FC">
              <w:t>d’oxygène</w:t>
            </w:r>
            <w:proofErr w:type="spellEnd"/>
            <w:r w:rsidRPr="005850FC">
              <w:t xml:space="preserve"> </w:t>
            </w:r>
            <w:proofErr w:type="spellStart"/>
            <w:r w:rsidRPr="005850FC">
              <w:t>portatives</w:t>
            </w:r>
            <w:proofErr w:type="spellEnd"/>
            <w:r w:rsidRPr="005850FC">
              <w:t xml:space="preserve"> de </w:t>
            </w:r>
            <w:proofErr w:type="spellStart"/>
            <w:r w:rsidRPr="005850FC">
              <w:t>taille</w:t>
            </w:r>
            <w:proofErr w:type="spellEnd"/>
            <w:r w:rsidRPr="005850FC">
              <w:t xml:space="preserve"> « M » avec </w:t>
            </w:r>
            <w:proofErr w:type="spellStart"/>
            <w:r w:rsidRPr="005850FC">
              <w:t>régulateur</w:t>
            </w:r>
            <w:proofErr w:type="spellEnd"/>
            <w:r w:rsidRPr="005850FC">
              <w:t xml:space="preserve"> de </w:t>
            </w:r>
            <w:proofErr w:type="spellStart"/>
            <w:r w:rsidRPr="005850FC">
              <w:t>pression</w:t>
            </w:r>
            <w:proofErr w:type="spellEnd"/>
            <w:r w:rsidRPr="005850FC">
              <w:t xml:space="preserve"> </w:t>
            </w:r>
            <w:proofErr w:type="spellStart"/>
            <w:r w:rsidRPr="005850FC">
              <w:t>permettant</w:t>
            </w:r>
            <w:proofErr w:type="spellEnd"/>
            <w:r w:rsidRPr="005850FC">
              <w:t xml:space="preserve"> </w:t>
            </w:r>
            <w:proofErr w:type="spellStart"/>
            <w:r w:rsidRPr="005850FC">
              <w:t>l’administration</w:t>
            </w:r>
            <w:proofErr w:type="spellEnd"/>
            <w:r w:rsidRPr="005850FC">
              <w:t xml:space="preserve"> </w:t>
            </w:r>
            <w:proofErr w:type="spellStart"/>
            <w:r w:rsidRPr="005850FC">
              <w:t>en</w:t>
            </w:r>
            <w:proofErr w:type="spellEnd"/>
            <w:r w:rsidRPr="005850FC">
              <w:t xml:space="preserve"> </w:t>
            </w:r>
            <w:proofErr w:type="spellStart"/>
            <w:r w:rsidRPr="005850FC">
              <w:t>vol</w:t>
            </w:r>
            <w:proofErr w:type="spellEnd"/>
          </w:p>
        </w:tc>
        <w:tc>
          <w:tcPr>
            <w:tcW w:w="4788" w:type="dxa"/>
          </w:tcPr>
          <w:p w:rsidR="00396686" w:rsidRPr="005850FC" w:rsidRDefault="00396686" w:rsidP="009B7324">
            <w:r w:rsidRPr="005850FC">
              <w:t xml:space="preserve">Ensemble de </w:t>
            </w:r>
            <w:proofErr w:type="spellStart"/>
            <w:r w:rsidRPr="005850FC">
              <w:t>sondes</w:t>
            </w:r>
            <w:proofErr w:type="spellEnd"/>
            <w:r w:rsidRPr="005850FC">
              <w:t xml:space="preserve"> </w:t>
            </w:r>
            <w:proofErr w:type="spellStart"/>
            <w:r w:rsidRPr="005850FC">
              <w:t>orales</w:t>
            </w:r>
            <w:proofErr w:type="spellEnd"/>
            <w:r w:rsidRPr="005850FC">
              <w:t xml:space="preserve"> et </w:t>
            </w:r>
            <w:proofErr w:type="spellStart"/>
            <w:r w:rsidRPr="005850FC">
              <w:t>nasales</w:t>
            </w:r>
            <w:proofErr w:type="spellEnd"/>
          </w:p>
        </w:tc>
      </w:tr>
      <w:tr w:rsidR="00396686" w:rsidRPr="00C00D2A" w:rsidTr="002C329D">
        <w:tc>
          <w:tcPr>
            <w:tcW w:w="4788" w:type="dxa"/>
          </w:tcPr>
          <w:p w:rsidR="00396686" w:rsidRPr="005850FC" w:rsidRDefault="00396686" w:rsidP="009B7324">
            <w:proofErr w:type="spellStart"/>
            <w:r w:rsidRPr="005850FC">
              <w:t>Appareil</w:t>
            </w:r>
            <w:proofErr w:type="spellEnd"/>
            <w:r w:rsidRPr="005850FC">
              <w:t xml:space="preserve"> de </w:t>
            </w:r>
            <w:proofErr w:type="spellStart"/>
            <w:r w:rsidRPr="005850FC">
              <w:t>succion</w:t>
            </w:r>
            <w:proofErr w:type="spellEnd"/>
            <w:r w:rsidRPr="005850FC">
              <w:t xml:space="preserve"> </w:t>
            </w:r>
            <w:proofErr w:type="spellStart"/>
            <w:r w:rsidRPr="005850FC">
              <w:t>manuelle</w:t>
            </w:r>
            <w:proofErr w:type="spellEnd"/>
            <w:r w:rsidRPr="005850FC">
              <w:t xml:space="preserve"> V-Vac avec cartouches de </w:t>
            </w:r>
            <w:proofErr w:type="spellStart"/>
            <w:r w:rsidRPr="005850FC">
              <w:t>rechange</w:t>
            </w:r>
            <w:proofErr w:type="spellEnd"/>
          </w:p>
        </w:tc>
        <w:tc>
          <w:tcPr>
            <w:tcW w:w="4788" w:type="dxa"/>
          </w:tcPr>
          <w:p w:rsidR="00396686" w:rsidRDefault="00396686" w:rsidP="009B7324">
            <w:r w:rsidRPr="005850FC">
              <w:t xml:space="preserve"> </w:t>
            </w:r>
          </w:p>
        </w:tc>
      </w:tr>
    </w:tbl>
    <w:p w:rsidR="002C329D" w:rsidRPr="00C00D2A" w:rsidRDefault="002C329D" w:rsidP="002C329D">
      <w:pPr>
        <w:autoSpaceDE w:val="0"/>
        <w:autoSpaceDN w:val="0"/>
        <w:adjustRightInd w:val="0"/>
        <w:spacing w:after="0" w:line="240" w:lineRule="auto"/>
        <w:rPr>
          <w:rFonts w:cs="Frutiger-Bold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2C329D" w:rsidRPr="00C00D2A" w:rsidTr="002C329D">
        <w:tc>
          <w:tcPr>
            <w:tcW w:w="9576" w:type="dxa"/>
            <w:gridSpan w:val="2"/>
            <w:shd w:val="clear" w:color="auto" w:fill="D9D9D9" w:themeFill="background1" w:themeFillShade="D9"/>
          </w:tcPr>
          <w:p w:rsidR="002C329D" w:rsidRPr="00C00D2A" w:rsidRDefault="00396686" w:rsidP="002C329D">
            <w:pPr>
              <w:autoSpaceDE w:val="0"/>
              <w:autoSpaceDN w:val="0"/>
              <w:adjustRightInd w:val="0"/>
              <w:rPr>
                <w:rFonts w:cs="Frutiger-Bold"/>
                <w:b/>
                <w:bCs/>
              </w:rPr>
            </w:pPr>
            <w:r w:rsidRPr="00396686">
              <w:rPr>
                <w:rFonts w:cs="Frutiger-Light"/>
              </w:rPr>
              <w:t>ÉQUIPEMENTS POUR L’ASPIRATION</w:t>
            </w:r>
          </w:p>
        </w:tc>
      </w:tr>
      <w:tr w:rsidR="00396686" w:rsidRPr="00C00D2A" w:rsidTr="002C329D">
        <w:tc>
          <w:tcPr>
            <w:tcW w:w="4788" w:type="dxa"/>
          </w:tcPr>
          <w:p w:rsidR="00396686" w:rsidRPr="00B3597D" w:rsidRDefault="00396686" w:rsidP="007F632D">
            <w:proofErr w:type="spellStart"/>
            <w:r w:rsidRPr="00B3597D">
              <w:t>Appareil</w:t>
            </w:r>
            <w:proofErr w:type="spellEnd"/>
            <w:r w:rsidRPr="00B3597D">
              <w:t xml:space="preserve"> </w:t>
            </w:r>
            <w:proofErr w:type="spellStart"/>
            <w:r w:rsidRPr="00B3597D">
              <w:t>d’aspiration</w:t>
            </w:r>
            <w:proofErr w:type="spellEnd"/>
            <w:r w:rsidRPr="00B3597D">
              <w:t xml:space="preserve"> mural</w:t>
            </w:r>
          </w:p>
        </w:tc>
        <w:tc>
          <w:tcPr>
            <w:tcW w:w="4788" w:type="dxa"/>
          </w:tcPr>
          <w:p w:rsidR="00396686" w:rsidRDefault="00396686" w:rsidP="007F632D">
            <w:r w:rsidRPr="00B3597D">
              <w:t xml:space="preserve">Tubes </w:t>
            </w:r>
            <w:proofErr w:type="spellStart"/>
            <w:r w:rsidRPr="00B3597D">
              <w:t>d’aspiration</w:t>
            </w:r>
            <w:proofErr w:type="spellEnd"/>
            <w:r w:rsidRPr="00B3597D">
              <w:t xml:space="preserve">, </w:t>
            </w:r>
            <w:proofErr w:type="spellStart"/>
            <w:r w:rsidRPr="00B3597D">
              <w:t>embouts</w:t>
            </w:r>
            <w:proofErr w:type="spellEnd"/>
            <w:r w:rsidRPr="00B3597D">
              <w:t xml:space="preserve"> </w:t>
            </w:r>
            <w:proofErr w:type="spellStart"/>
            <w:r w:rsidRPr="00B3597D">
              <w:t>d’aspiration</w:t>
            </w:r>
            <w:proofErr w:type="spellEnd"/>
            <w:r w:rsidRPr="00B3597D">
              <w:t xml:space="preserve"> de </w:t>
            </w:r>
            <w:proofErr w:type="spellStart"/>
            <w:r w:rsidRPr="00B3597D">
              <w:t>Yankauer</w:t>
            </w:r>
            <w:proofErr w:type="spellEnd"/>
            <w:r w:rsidRPr="00B3597D">
              <w:t xml:space="preserve"> et </w:t>
            </w:r>
            <w:proofErr w:type="spellStart"/>
            <w:r w:rsidRPr="00B3597D">
              <w:t>cathéters</w:t>
            </w:r>
            <w:proofErr w:type="spellEnd"/>
            <w:r w:rsidRPr="00B3597D">
              <w:t xml:space="preserve"> </w:t>
            </w:r>
            <w:proofErr w:type="spellStart"/>
            <w:r w:rsidRPr="00B3597D">
              <w:t>d’aspiration</w:t>
            </w:r>
            <w:proofErr w:type="spellEnd"/>
            <w:r w:rsidRPr="00B3597D">
              <w:t xml:space="preserve"> de </w:t>
            </w:r>
            <w:proofErr w:type="spellStart"/>
            <w:r w:rsidRPr="00B3597D">
              <w:t>différentes</w:t>
            </w:r>
            <w:proofErr w:type="spellEnd"/>
            <w:r w:rsidRPr="00B3597D">
              <w:t xml:space="preserve"> </w:t>
            </w:r>
            <w:proofErr w:type="spellStart"/>
            <w:r w:rsidRPr="00B3597D">
              <w:t>tailles</w:t>
            </w:r>
            <w:proofErr w:type="spellEnd"/>
          </w:p>
        </w:tc>
      </w:tr>
    </w:tbl>
    <w:p w:rsidR="00DE309E" w:rsidRPr="00C00D2A" w:rsidRDefault="00DE309E" w:rsidP="00C00D2A">
      <w:pPr>
        <w:autoSpaceDE w:val="0"/>
        <w:autoSpaceDN w:val="0"/>
        <w:adjustRightInd w:val="0"/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C00D2A" w:rsidRPr="00C00D2A" w:rsidTr="001F0849">
        <w:tc>
          <w:tcPr>
            <w:tcW w:w="9576" w:type="dxa"/>
            <w:gridSpan w:val="2"/>
            <w:shd w:val="clear" w:color="auto" w:fill="D9D9D9" w:themeFill="background1" w:themeFillShade="D9"/>
          </w:tcPr>
          <w:p w:rsidR="00C00D2A" w:rsidRPr="00C00D2A" w:rsidRDefault="00396686" w:rsidP="001F0849">
            <w:pPr>
              <w:autoSpaceDE w:val="0"/>
              <w:autoSpaceDN w:val="0"/>
              <w:adjustRightInd w:val="0"/>
              <w:rPr>
                <w:rFonts w:cs="Frutiger-Bold"/>
                <w:b/>
                <w:bCs/>
              </w:rPr>
            </w:pPr>
            <w:r w:rsidRPr="00396686">
              <w:rPr>
                <w:rFonts w:cs="Frutiger-Light"/>
              </w:rPr>
              <w:t>FOURNITURES DE PREMIERS SOINS</w:t>
            </w:r>
          </w:p>
        </w:tc>
      </w:tr>
      <w:tr w:rsidR="00396686" w:rsidRPr="00C00D2A" w:rsidTr="001F0849">
        <w:tc>
          <w:tcPr>
            <w:tcW w:w="4788" w:type="dxa"/>
          </w:tcPr>
          <w:p w:rsidR="00396686" w:rsidRPr="00115993" w:rsidRDefault="00396686" w:rsidP="00D95356">
            <w:r w:rsidRPr="00115993">
              <w:t xml:space="preserve">Bandages </w:t>
            </w:r>
            <w:proofErr w:type="spellStart"/>
            <w:r w:rsidRPr="00115993">
              <w:t>triangulaires</w:t>
            </w:r>
            <w:proofErr w:type="spellEnd"/>
            <w:r w:rsidRPr="00115993">
              <w:t xml:space="preserve"> </w:t>
            </w:r>
          </w:p>
        </w:tc>
        <w:tc>
          <w:tcPr>
            <w:tcW w:w="4788" w:type="dxa"/>
          </w:tcPr>
          <w:p w:rsidR="00396686" w:rsidRPr="00115993" w:rsidRDefault="00396686" w:rsidP="00D95356">
            <w:r w:rsidRPr="00115993">
              <w:t xml:space="preserve">Gants </w:t>
            </w:r>
            <w:proofErr w:type="spellStart"/>
            <w:r w:rsidRPr="00115993">
              <w:t>en</w:t>
            </w:r>
            <w:proofErr w:type="spellEnd"/>
            <w:r w:rsidRPr="00115993">
              <w:t xml:space="preserve"> nitrile</w:t>
            </w:r>
          </w:p>
        </w:tc>
      </w:tr>
      <w:tr w:rsidR="00396686" w:rsidRPr="00C00D2A" w:rsidTr="001F0849">
        <w:tc>
          <w:tcPr>
            <w:tcW w:w="4788" w:type="dxa"/>
          </w:tcPr>
          <w:p w:rsidR="00396686" w:rsidRPr="00115993" w:rsidRDefault="00396686" w:rsidP="00D95356">
            <w:r w:rsidRPr="00115993">
              <w:t xml:space="preserve">Bandages Kling, compresses de gaze et </w:t>
            </w:r>
            <w:proofErr w:type="spellStart"/>
            <w:r w:rsidRPr="00115993">
              <w:t>pansements</w:t>
            </w:r>
            <w:proofErr w:type="spellEnd"/>
            <w:r w:rsidRPr="00115993">
              <w:t xml:space="preserve"> </w:t>
            </w:r>
            <w:proofErr w:type="spellStart"/>
            <w:r w:rsidRPr="00115993">
              <w:t>compressifs</w:t>
            </w:r>
            <w:proofErr w:type="spellEnd"/>
            <w:r w:rsidRPr="00115993">
              <w:t xml:space="preserve"> de </w:t>
            </w:r>
            <w:proofErr w:type="spellStart"/>
            <w:r w:rsidRPr="00115993">
              <w:t>différentes</w:t>
            </w:r>
            <w:proofErr w:type="spellEnd"/>
            <w:r w:rsidRPr="00115993">
              <w:t xml:space="preserve"> </w:t>
            </w:r>
            <w:proofErr w:type="spellStart"/>
            <w:r w:rsidRPr="00115993">
              <w:t>tailles</w:t>
            </w:r>
            <w:proofErr w:type="spellEnd"/>
          </w:p>
        </w:tc>
        <w:tc>
          <w:tcPr>
            <w:tcW w:w="4788" w:type="dxa"/>
          </w:tcPr>
          <w:p w:rsidR="00396686" w:rsidRPr="00115993" w:rsidRDefault="00396686" w:rsidP="00D95356">
            <w:proofErr w:type="spellStart"/>
            <w:r w:rsidRPr="00115993">
              <w:t>Nettoyant</w:t>
            </w:r>
            <w:proofErr w:type="spellEnd"/>
            <w:r w:rsidRPr="00115993">
              <w:t xml:space="preserve"> </w:t>
            </w:r>
            <w:proofErr w:type="spellStart"/>
            <w:r w:rsidRPr="00115993">
              <w:t>antiseptique</w:t>
            </w:r>
            <w:proofErr w:type="spellEnd"/>
            <w:r w:rsidRPr="00115993">
              <w:t xml:space="preserve"> pour les mains </w:t>
            </w:r>
          </w:p>
        </w:tc>
      </w:tr>
      <w:tr w:rsidR="00396686" w:rsidRPr="00C00D2A" w:rsidTr="001F0849">
        <w:tc>
          <w:tcPr>
            <w:tcW w:w="4788" w:type="dxa"/>
          </w:tcPr>
          <w:p w:rsidR="00396686" w:rsidRPr="00115993" w:rsidRDefault="00396686" w:rsidP="00D95356">
            <w:r w:rsidRPr="00115993">
              <w:t xml:space="preserve">Brassard de </w:t>
            </w:r>
            <w:proofErr w:type="spellStart"/>
            <w:r w:rsidRPr="00115993">
              <w:t>tensiomètre</w:t>
            </w:r>
            <w:proofErr w:type="spellEnd"/>
            <w:r w:rsidRPr="00115993">
              <w:t xml:space="preserve"> (</w:t>
            </w:r>
            <w:proofErr w:type="spellStart"/>
            <w:r w:rsidRPr="00115993">
              <w:t>adultes</w:t>
            </w:r>
            <w:proofErr w:type="spellEnd"/>
            <w:r w:rsidRPr="00115993">
              <w:t xml:space="preserve"> et </w:t>
            </w:r>
            <w:proofErr w:type="spellStart"/>
            <w:r w:rsidRPr="00115993">
              <w:t>enfants</w:t>
            </w:r>
            <w:proofErr w:type="spellEnd"/>
            <w:r w:rsidRPr="00115993">
              <w:t>)</w:t>
            </w:r>
          </w:p>
        </w:tc>
        <w:tc>
          <w:tcPr>
            <w:tcW w:w="4788" w:type="dxa"/>
          </w:tcPr>
          <w:p w:rsidR="00396686" w:rsidRPr="00115993" w:rsidRDefault="00396686" w:rsidP="00D95356">
            <w:proofErr w:type="spellStart"/>
            <w:r w:rsidRPr="00115993">
              <w:t>Ruban</w:t>
            </w:r>
            <w:proofErr w:type="spellEnd"/>
            <w:r w:rsidRPr="00115993">
              <w:t xml:space="preserve"> </w:t>
            </w:r>
            <w:proofErr w:type="spellStart"/>
            <w:r w:rsidRPr="00115993">
              <w:t>adhésif</w:t>
            </w:r>
            <w:proofErr w:type="spellEnd"/>
            <w:r w:rsidRPr="00115993">
              <w:t xml:space="preserve"> </w:t>
            </w:r>
            <w:proofErr w:type="spellStart"/>
            <w:r w:rsidRPr="00115993">
              <w:t>hypoallergène</w:t>
            </w:r>
            <w:proofErr w:type="spellEnd"/>
            <w:r w:rsidRPr="00115993">
              <w:t xml:space="preserve"> </w:t>
            </w:r>
          </w:p>
        </w:tc>
      </w:tr>
      <w:tr w:rsidR="00396686" w:rsidRPr="00C00D2A" w:rsidTr="001F0849">
        <w:tc>
          <w:tcPr>
            <w:tcW w:w="4788" w:type="dxa"/>
          </w:tcPr>
          <w:p w:rsidR="00396686" w:rsidRPr="00115993" w:rsidRDefault="00396686" w:rsidP="00D95356">
            <w:r w:rsidRPr="00115993">
              <w:t xml:space="preserve">Papier de toilette, </w:t>
            </w:r>
            <w:proofErr w:type="spellStart"/>
            <w:r w:rsidRPr="00115993">
              <w:t>mouchoirs</w:t>
            </w:r>
            <w:proofErr w:type="spellEnd"/>
            <w:r w:rsidRPr="00115993">
              <w:t xml:space="preserve">, </w:t>
            </w:r>
            <w:proofErr w:type="spellStart"/>
            <w:r w:rsidRPr="00115993">
              <w:t>lingettes</w:t>
            </w:r>
            <w:proofErr w:type="spellEnd"/>
          </w:p>
        </w:tc>
        <w:tc>
          <w:tcPr>
            <w:tcW w:w="4788" w:type="dxa"/>
          </w:tcPr>
          <w:p w:rsidR="00396686" w:rsidRPr="00115993" w:rsidRDefault="00396686" w:rsidP="00D95356">
            <w:r w:rsidRPr="00115993">
              <w:t xml:space="preserve">500 ml de solution </w:t>
            </w:r>
            <w:proofErr w:type="spellStart"/>
            <w:r w:rsidRPr="00115993">
              <w:t>salée</w:t>
            </w:r>
            <w:proofErr w:type="spellEnd"/>
            <w:r w:rsidRPr="00115993">
              <w:t xml:space="preserve"> </w:t>
            </w:r>
            <w:proofErr w:type="spellStart"/>
            <w:r w:rsidRPr="00115993">
              <w:t>stérile</w:t>
            </w:r>
            <w:proofErr w:type="spellEnd"/>
          </w:p>
        </w:tc>
      </w:tr>
      <w:tr w:rsidR="00396686" w:rsidRPr="00C00D2A" w:rsidTr="001F0849">
        <w:tc>
          <w:tcPr>
            <w:tcW w:w="4788" w:type="dxa"/>
          </w:tcPr>
          <w:p w:rsidR="00396686" w:rsidRPr="00115993" w:rsidRDefault="00396686" w:rsidP="00D95356">
            <w:proofErr w:type="spellStart"/>
            <w:r w:rsidRPr="00115993">
              <w:t>Ciseaux</w:t>
            </w:r>
            <w:proofErr w:type="spellEnd"/>
          </w:p>
        </w:tc>
        <w:tc>
          <w:tcPr>
            <w:tcW w:w="4788" w:type="dxa"/>
          </w:tcPr>
          <w:p w:rsidR="00396686" w:rsidRPr="00115993" w:rsidRDefault="00396686" w:rsidP="00D95356">
            <w:proofErr w:type="spellStart"/>
            <w:r w:rsidRPr="00115993">
              <w:t>Thermomètre</w:t>
            </w:r>
            <w:proofErr w:type="spellEnd"/>
            <w:r w:rsidRPr="00115993">
              <w:t xml:space="preserve"> </w:t>
            </w:r>
            <w:proofErr w:type="spellStart"/>
            <w:r w:rsidRPr="00115993">
              <w:t>numérique</w:t>
            </w:r>
            <w:proofErr w:type="spellEnd"/>
          </w:p>
        </w:tc>
      </w:tr>
      <w:tr w:rsidR="00396686" w:rsidRPr="00C00D2A" w:rsidTr="001F0849">
        <w:tc>
          <w:tcPr>
            <w:tcW w:w="4788" w:type="dxa"/>
          </w:tcPr>
          <w:p w:rsidR="00396686" w:rsidRPr="00115993" w:rsidRDefault="00396686" w:rsidP="00D95356">
            <w:r w:rsidRPr="00115993">
              <w:t xml:space="preserve">Couvertures </w:t>
            </w:r>
            <w:proofErr w:type="spellStart"/>
            <w:r w:rsidRPr="00115993">
              <w:t>d’urgence</w:t>
            </w:r>
            <w:proofErr w:type="spellEnd"/>
            <w:r w:rsidRPr="00115993">
              <w:t xml:space="preserve"> </w:t>
            </w:r>
            <w:proofErr w:type="spellStart"/>
            <w:r w:rsidRPr="00115993">
              <w:t>en</w:t>
            </w:r>
            <w:proofErr w:type="spellEnd"/>
            <w:r w:rsidRPr="00115993">
              <w:t xml:space="preserve"> aluminium </w:t>
            </w:r>
          </w:p>
        </w:tc>
        <w:tc>
          <w:tcPr>
            <w:tcW w:w="4788" w:type="dxa"/>
          </w:tcPr>
          <w:p w:rsidR="00396686" w:rsidRPr="00115993" w:rsidRDefault="00396686" w:rsidP="00D95356">
            <w:r w:rsidRPr="00115993">
              <w:t xml:space="preserve">Masques </w:t>
            </w:r>
            <w:proofErr w:type="spellStart"/>
            <w:r w:rsidRPr="00115993">
              <w:t>chirurgicaux</w:t>
            </w:r>
            <w:proofErr w:type="spellEnd"/>
          </w:p>
        </w:tc>
      </w:tr>
      <w:tr w:rsidR="00396686" w:rsidRPr="00C00D2A" w:rsidTr="001F0849">
        <w:tc>
          <w:tcPr>
            <w:tcW w:w="4788" w:type="dxa"/>
          </w:tcPr>
          <w:p w:rsidR="00396686" w:rsidRPr="00115993" w:rsidRDefault="00396686" w:rsidP="00D95356">
            <w:proofErr w:type="spellStart"/>
            <w:r w:rsidRPr="00115993">
              <w:t>Bassins</w:t>
            </w:r>
            <w:proofErr w:type="spellEnd"/>
            <w:r w:rsidRPr="00115993">
              <w:t xml:space="preserve"> et sacs pour </w:t>
            </w:r>
            <w:proofErr w:type="spellStart"/>
            <w:r w:rsidRPr="00115993">
              <w:t>vomissements</w:t>
            </w:r>
            <w:proofErr w:type="spellEnd"/>
          </w:p>
        </w:tc>
        <w:tc>
          <w:tcPr>
            <w:tcW w:w="4788" w:type="dxa"/>
          </w:tcPr>
          <w:p w:rsidR="00396686" w:rsidRPr="00115993" w:rsidRDefault="00396686" w:rsidP="00D95356">
            <w:proofErr w:type="spellStart"/>
            <w:r w:rsidRPr="00115993">
              <w:t>Bassin</w:t>
            </w:r>
            <w:proofErr w:type="spellEnd"/>
            <w:r w:rsidRPr="00115993">
              <w:t>/urinal</w:t>
            </w:r>
          </w:p>
        </w:tc>
      </w:tr>
      <w:tr w:rsidR="00396686" w:rsidRPr="00C00D2A" w:rsidTr="001F0849">
        <w:tc>
          <w:tcPr>
            <w:tcW w:w="4788" w:type="dxa"/>
          </w:tcPr>
          <w:p w:rsidR="00396686" w:rsidRPr="00115993" w:rsidRDefault="00396686" w:rsidP="00D95356">
            <w:r w:rsidRPr="00115993">
              <w:t xml:space="preserve">Serviettes pour incontinent </w:t>
            </w:r>
          </w:p>
        </w:tc>
        <w:tc>
          <w:tcPr>
            <w:tcW w:w="4788" w:type="dxa"/>
          </w:tcPr>
          <w:p w:rsidR="00396686" w:rsidRPr="00115993" w:rsidRDefault="00396686" w:rsidP="00D95356">
            <w:proofErr w:type="spellStart"/>
            <w:r w:rsidRPr="00115993">
              <w:t>Pansements</w:t>
            </w:r>
            <w:proofErr w:type="spellEnd"/>
            <w:r w:rsidRPr="00115993">
              <w:t xml:space="preserve">/compresses </w:t>
            </w:r>
            <w:proofErr w:type="spellStart"/>
            <w:r w:rsidRPr="00115993">
              <w:t>oculaires</w:t>
            </w:r>
            <w:proofErr w:type="spellEnd"/>
          </w:p>
        </w:tc>
      </w:tr>
      <w:tr w:rsidR="00396686" w:rsidRPr="00C00D2A" w:rsidTr="001F0849">
        <w:tc>
          <w:tcPr>
            <w:tcW w:w="4788" w:type="dxa"/>
          </w:tcPr>
          <w:p w:rsidR="00396686" w:rsidRPr="00115993" w:rsidRDefault="00396686" w:rsidP="00D95356">
            <w:r w:rsidRPr="00115993">
              <w:t xml:space="preserve">Compresses </w:t>
            </w:r>
            <w:proofErr w:type="spellStart"/>
            <w:r w:rsidRPr="00115993">
              <w:t>froides</w:t>
            </w:r>
            <w:proofErr w:type="spellEnd"/>
          </w:p>
        </w:tc>
        <w:tc>
          <w:tcPr>
            <w:tcW w:w="4788" w:type="dxa"/>
          </w:tcPr>
          <w:p w:rsidR="00396686" w:rsidRDefault="00396686" w:rsidP="00D95356"/>
        </w:tc>
      </w:tr>
    </w:tbl>
    <w:p w:rsidR="00C00D2A" w:rsidRPr="00C00D2A" w:rsidRDefault="00C00D2A" w:rsidP="00C00D2A">
      <w:pPr>
        <w:autoSpaceDE w:val="0"/>
        <w:autoSpaceDN w:val="0"/>
        <w:adjustRightInd w:val="0"/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C00D2A" w:rsidRPr="00C00D2A" w:rsidTr="001F0849">
        <w:tc>
          <w:tcPr>
            <w:tcW w:w="9576" w:type="dxa"/>
            <w:gridSpan w:val="2"/>
            <w:shd w:val="clear" w:color="auto" w:fill="D9D9D9" w:themeFill="background1" w:themeFillShade="D9"/>
          </w:tcPr>
          <w:p w:rsidR="00C00D2A" w:rsidRPr="00C00D2A" w:rsidRDefault="00573587" w:rsidP="001F0849">
            <w:pPr>
              <w:autoSpaceDE w:val="0"/>
              <w:autoSpaceDN w:val="0"/>
              <w:adjustRightInd w:val="0"/>
              <w:rPr>
                <w:rFonts w:cs="Frutiger-Bold"/>
                <w:b/>
                <w:bCs/>
              </w:rPr>
            </w:pPr>
            <w:r w:rsidRPr="00573587">
              <w:rPr>
                <w:rFonts w:cs="Frutiger-Light"/>
              </w:rPr>
              <w:t>COLLETS ET ATTELLES</w:t>
            </w:r>
          </w:p>
        </w:tc>
      </w:tr>
      <w:tr w:rsidR="00573587" w:rsidRPr="00C00D2A" w:rsidTr="001F0849">
        <w:tc>
          <w:tcPr>
            <w:tcW w:w="4788" w:type="dxa"/>
          </w:tcPr>
          <w:p w:rsidR="00573587" w:rsidRPr="00FF7EB0" w:rsidRDefault="00573587" w:rsidP="00925C57">
            <w:proofErr w:type="spellStart"/>
            <w:r w:rsidRPr="00FF7EB0">
              <w:lastRenderedPageBreak/>
              <w:t>Attelles</w:t>
            </w:r>
            <w:proofErr w:type="spellEnd"/>
            <w:r w:rsidRPr="00FF7EB0">
              <w:t xml:space="preserve"> à usages multiples – </w:t>
            </w:r>
            <w:proofErr w:type="spellStart"/>
            <w:r w:rsidRPr="00FF7EB0">
              <w:t>partie</w:t>
            </w:r>
            <w:proofErr w:type="spellEnd"/>
            <w:r w:rsidRPr="00FF7EB0">
              <w:t xml:space="preserve"> </w:t>
            </w:r>
            <w:proofErr w:type="spellStart"/>
            <w:r w:rsidRPr="00FF7EB0">
              <w:t>supérieure</w:t>
            </w:r>
            <w:proofErr w:type="spellEnd"/>
            <w:r w:rsidRPr="00FF7EB0">
              <w:t xml:space="preserve"> du bras et </w:t>
            </w:r>
            <w:proofErr w:type="spellStart"/>
            <w:r w:rsidRPr="00FF7EB0">
              <w:t>partie</w:t>
            </w:r>
            <w:proofErr w:type="spellEnd"/>
            <w:r w:rsidRPr="00FF7EB0">
              <w:t xml:space="preserve"> </w:t>
            </w:r>
            <w:proofErr w:type="spellStart"/>
            <w:r w:rsidRPr="00FF7EB0">
              <w:t>inférieure</w:t>
            </w:r>
            <w:proofErr w:type="spellEnd"/>
            <w:r w:rsidRPr="00FF7EB0">
              <w:t xml:space="preserve"> de la </w:t>
            </w:r>
            <w:proofErr w:type="spellStart"/>
            <w:r w:rsidRPr="00FF7EB0">
              <w:t>jambe</w:t>
            </w:r>
            <w:proofErr w:type="spellEnd"/>
            <w:r w:rsidRPr="00FF7EB0">
              <w:t xml:space="preserve"> (p. ex. de type Speed </w:t>
            </w:r>
            <w:proofErr w:type="spellStart"/>
            <w:r w:rsidRPr="00FF7EB0">
              <w:t>ou</w:t>
            </w:r>
            <w:proofErr w:type="spellEnd"/>
            <w:r w:rsidRPr="00FF7EB0">
              <w:t xml:space="preserve"> Quick)</w:t>
            </w:r>
          </w:p>
        </w:tc>
        <w:tc>
          <w:tcPr>
            <w:tcW w:w="4788" w:type="dxa"/>
          </w:tcPr>
          <w:p w:rsidR="00573587" w:rsidRPr="00FF7EB0" w:rsidRDefault="00573587" w:rsidP="00925C57">
            <w:proofErr w:type="spellStart"/>
            <w:r w:rsidRPr="00FF7EB0">
              <w:t>Sondes</w:t>
            </w:r>
            <w:proofErr w:type="spellEnd"/>
            <w:r w:rsidRPr="00FF7EB0">
              <w:t xml:space="preserve"> de Foley de </w:t>
            </w:r>
            <w:proofErr w:type="spellStart"/>
            <w:r w:rsidRPr="00FF7EB0">
              <w:t>différentes</w:t>
            </w:r>
            <w:proofErr w:type="spellEnd"/>
            <w:r w:rsidRPr="00FF7EB0">
              <w:t xml:space="preserve"> </w:t>
            </w:r>
            <w:proofErr w:type="spellStart"/>
            <w:r w:rsidRPr="00FF7EB0">
              <w:t>tailles</w:t>
            </w:r>
            <w:proofErr w:type="spellEnd"/>
          </w:p>
        </w:tc>
      </w:tr>
      <w:tr w:rsidR="00573587" w:rsidRPr="00C00D2A" w:rsidTr="001F0849">
        <w:tc>
          <w:tcPr>
            <w:tcW w:w="4788" w:type="dxa"/>
          </w:tcPr>
          <w:p w:rsidR="00573587" w:rsidRPr="00FF7EB0" w:rsidRDefault="00573587" w:rsidP="00925C57">
            <w:proofErr w:type="spellStart"/>
            <w:r w:rsidRPr="00FF7EB0">
              <w:t>Attelle</w:t>
            </w:r>
            <w:proofErr w:type="spellEnd"/>
            <w:r w:rsidRPr="00FF7EB0">
              <w:t xml:space="preserve"> </w:t>
            </w:r>
            <w:proofErr w:type="spellStart"/>
            <w:r w:rsidRPr="00FF7EB0">
              <w:t>cervico-thoracique</w:t>
            </w:r>
            <w:proofErr w:type="spellEnd"/>
            <w:r w:rsidRPr="00FF7EB0">
              <w:t xml:space="preserve"> (KED) pour immobilisation de la </w:t>
            </w:r>
            <w:proofErr w:type="spellStart"/>
            <w:r w:rsidRPr="00FF7EB0">
              <w:t>colonne</w:t>
            </w:r>
            <w:proofErr w:type="spellEnd"/>
            <w:r w:rsidRPr="00FF7EB0">
              <w:t xml:space="preserve"> </w:t>
            </w:r>
            <w:proofErr w:type="spellStart"/>
            <w:r w:rsidRPr="00FF7EB0">
              <w:t>vertébrale</w:t>
            </w:r>
            <w:proofErr w:type="spellEnd"/>
          </w:p>
        </w:tc>
        <w:tc>
          <w:tcPr>
            <w:tcW w:w="4788" w:type="dxa"/>
          </w:tcPr>
          <w:p w:rsidR="00573587" w:rsidRPr="00FF7EB0" w:rsidRDefault="00573587" w:rsidP="00925C57">
            <w:r w:rsidRPr="00FF7EB0">
              <w:t xml:space="preserve">Divers collets </w:t>
            </w:r>
            <w:proofErr w:type="spellStart"/>
            <w:r w:rsidRPr="00FF7EB0">
              <w:t>cervicaux</w:t>
            </w:r>
            <w:proofErr w:type="spellEnd"/>
            <w:r w:rsidRPr="00FF7EB0">
              <w:t xml:space="preserve"> (</w:t>
            </w:r>
            <w:proofErr w:type="spellStart"/>
            <w:r w:rsidRPr="00FF7EB0">
              <w:t>bébés</w:t>
            </w:r>
            <w:proofErr w:type="spellEnd"/>
            <w:r w:rsidRPr="00FF7EB0">
              <w:t xml:space="preserve">, </w:t>
            </w:r>
            <w:proofErr w:type="spellStart"/>
            <w:r w:rsidRPr="00FF7EB0">
              <w:t>enfants</w:t>
            </w:r>
            <w:proofErr w:type="spellEnd"/>
            <w:r w:rsidRPr="00FF7EB0">
              <w:t xml:space="preserve">, sans </w:t>
            </w:r>
            <w:proofErr w:type="spellStart"/>
            <w:r w:rsidRPr="00FF7EB0">
              <w:t>cou</w:t>
            </w:r>
            <w:proofErr w:type="spellEnd"/>
            <w:r w:rsidRPr="00FF7EB0">
              <w:t xml:space="preserve">, </w:t>
            </w:r>
            <w:proofErr w:type="spellStart"/>
            <w:r w:rsidRPr="00FF7EB0">
              <w:t>cou</w:t>
            </w:r>
            <w:proofErr w:type="spellEnd"/>
            <w:r w:rsidRPr="00FF7EB0">
              <w:t xml:space="preserve"> court, </w:t>
            </w:r>
            <w:proofErr w:type="spellStart"/>
            <w:r w:rsidRPr="00FF7EB0">
              <w:t>moyen</w:t>
            </w:r>
            <w:proofErr w:type="spellEnd"/>
            <w:r w:rsidRPr="00FF7EB0">
              <w:t xml:space="preserve"> </w:t>
            </w:r>
            <w:proofErr w:type="spellStart"/>
            <w:r w:rsidRPr="00FF7EB0">
              <w:t>ou</w:t>
            </w:r>
            <w:proofErr w:type="spellEnd"/>
            <w:r w:rsidRPr="00FF7EB0">
              <w:t xml:space="preserve"> long)</w:t>
            </w:r>
          </w:p>
        </w:tc>
      </w:tr>
      <w:tr w:rsidR="00573587" w:rsidRPr="00C00D2A" w:rsidTr="00686764">
        <w:trPr>
          <w:trHeight w:val="187"/>
        </w:trPr>
        <w:tc>
          <w:tcPr>
            <w:tcW w:w="4788" w:type="dxa"/>
          </w:tcPr>
          <w:p w:rsidR="00573587" w:rsidRPr="00FF7EB0" w:rsidRDefault="00573587" w:rsidP="00925C57">
            <w:r w:rsidRPr="00FF7EB0">
              <w:t xml:space="preserve">Serviettes </w:t>
            </w:r>
            <w:proofErr w:type="spellStart"/>
            <w:r w:rsidRPr="00FF7EB0">
              <w:t>roulées</w:t>
            </w:r>
            <w:proofErr w:type="spellEnd"/>
            <w:r w:rsidRPr="00FF7EB0">
              <w:t xml:space="preserve"> pour immobilisation </w:t>
            </w:r>
            <w:proofErr w:type="spellStart"/>
            <w:r w:rsidRPr="00FF7EB0">
              <w:t>cervicale</w:t>
            </w:r>
            <w:proofErr w:type="spellEnd"/>
          </w:p>
        </w:tc>
        <w:tc>
          <w:tcPr>
            <w:tcW w:w="4788" w:type="dxa"/>
          </w:tcPr>
          <w:p w:rsidR="00573587" w:rsidRDefault="00573587" w:rsidP="00925C57">
            <w:proofErr w:type="spellStart"/>
            <w:r w:rsidRPr="00FF7EB0">
              <w:t>Brancard</w:t>
            </w:r>
            <w:proofErr w:type="spellEnd"/>
            <w:r w:rsidRPr="00FF7EB0">
              <w:t xml:space="preserve"> </w:t>
            </w:r>
            <w:proofErr w:type="spellStart"/>
            <w:r w:rsidRPr="00FF7EB0">
              <w:t>cuillère</w:t>
            </w:r>
            <w:proofErr w:type="spellEnd"/>
            <w:r w:rsidRPr="00FF7EB0">
              <w:t xml:space="preserve"> avec </w:t>
            </w:r>
            <w:proofErr w:type="spellStart"/>
            <w:r w:rsidRPr="00FF7EB0">
              <w:t>courroies</w:t>
            </w:r>
            <w:proofErr w:type="spellEnd"/>
            <w:r w:rsidRPr="00FF7EB0">
              <w:t xml:space="preserve"> </w:t>
            </w:r>
            <w:proofErr w:type="spellStart"/>
            <w:r w:rsidRPr="00FF7EB0">
              <w:t>permettant</w:t>
            </w:r>
            <w:proofErr w:type="spellEnd"/>
            <w:r w:rsidRPr="00FF7EB0">
              <w:t xml:space="preserve"> </w:t>
            </w:r>
            <w:proofErr w:type="spellStart"/>
            <w:r w:rsidRPr="00FF7EB0">
              <w:t>une</w:t>
            </w:r>
            <w:proofErr w:type="spellEnd"/>
            <w:r w:rsidRPr="00FF7EB0">
              <w:t xml:space="preserve"> fixation </w:t>
            </w:r>
            <w:proofErr w:type="spellStart"/>
            <w:r w:rsidRPr="00FF7EB0">
              <w:t>rapide</w:t>
            </w:r>
            <w:proofErr w:type="spellEnd"/>
          </w:p>
        </w:tc>
      </w:tr>
    </w:tbl>
    <w:p w:rsidR="00C00D2A" w:rsidRDefault="00C00D2A" w:rsidP="00C00D2A">
      <w:pPr>
        <w:autoSpaceDE w:val="0"/>
        <w:autoSpaceDN w:val="0"/>
        <w:adjustRightInd w:val="0"/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C00D2A" w:rsidRPr="00C00D2A" w:rsidTr="001F0849">
        <w:tc>
          <w:tcPr>
            <w:tcW w:w="9576" w:type="dxa"/>
            <w:gridSpan w:val="2"/>
            <w:shd w:val="clear" w:color="auto" w:fill="D9D9D9" w:themeFill="background1" w:themeFillShade="D9"/>
          </w:tcPr>
          <w:p w:rsidR="00C00D2A" w:rsidRPr="006545DB" w:rsidRDefault="00573587" w:rsidP="00686764">
            <w:pPr>
              <w:autoSpaceDE w:val="0"/>
              <w:autoSpaceDN w:val="0"/>
              <w:adjustRightInd w:val="0"/>
              <w:rPr>
                <w:rFonts w:cs="Frutiger-Bold"/>
                <w:b/>
                <w:bCs/>
              </w:rPr>
            </w:pPr>
            <w:r w:rsidRPr="00573587">
              <w:rPr>
                <w:rFonts w:cs="Frutiger-Light"/>
              </w:rPr>
              <w:t>TROUSSES COMMERCIALES SPÉCIALISÉES</w:t>
            </w:r>
          </w:p>
        </w:tc>
      </w:tr>
      <w:tr w:rsidR="00573587" w:rsidRPr="00C00D2A" w:rsidTr="001F0849">
        <w:tc>
          <w:tcPr>
            <w:tcW w:w="4788" w:type="dxa"/>
          </w:tcPr>
          <w:p w:rsidR="00573587" w:rsidRPr="00522E6C" w:rsidRDefault="00573587" w:rsidP="00902D6E">
            <w:proofErr w:type="spellStart"/>
            <w:r w:rsidRPr="00522E6C">
              <w:t>Trousse</w:t>
            </w:r>
            <w:proofErr w:type="spellEnd"/>
            <w:r w:rsidRPr="00522E6C">
              <w:t xml:space="preserve"> </w:t>
            </w:r>
            <w:proofErr w:type="spellStart"/>
            <w:r w:rsidRPr="00522E6C">
              <w:t>d’obstétrique</w:t>
            </w:r>
            <w:proofErr w:type="spellEnd"/>
          </w:p>
        </w:tc>
        <w:tc>
          <w:tcPr>
            <w:tcW w:w="4788" w:type="dxa"/>
          </w:tcPr>
          <w:p w:rsidR="00573587" w:rsidRDefault="00573587" w:rsidP="00902D6E">
            <w:proofErr w:type="spellStart"/>
            <w:r w:rsidRPr="00522E6C">
              <w:t>Trousse</w:t>
            </w:r>
            <w:proofErr w:type="spellEnd"/>
            <w:r w:rsidRPr="00522E6C">
              <w:t xml:space="preserve"> pour </w:t>
            </w:r>
            <w:proofErr w:type="spellStart"/>
            <w:r w:rsidRPr="00522E6C">
              <w:t>brûlures</w:t>
            </w:r>
            <w:proofErr w:type="spellEnd"/>
          </w:p>
        </w:tc>
      </w:tr>
    </w:tbl>
    <w:p w:rsidR="00C00D2A" w:rsidRPr="00370FA4" w:rsidRDefault="00C00D2A" w:rsidP="00C00D2A">
      <w:pPr>
        <w:autoSpaceDE w:val="0"/>
        <w:autoSpaceDN w:val="0"/>
        <w:adjustRightInd w:val="0"/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C00D2A" w:rsidRPr="00C00D2A" w:rsidTr="001F0849">
        <w:tc>
          <w:tcPr>
            <w:tcW w:w="9576" w:type="dxa"/>
            <w:gridSpan w:val="2"/>
            <w:shd w:val="clear" w:color="auto" w:fill="D9D9D9" w:themeFill="background1" w:themeFillShade="D9"/>
          </w:tcPr>
          <w:p w:rsidR="00C00D2A" w:rsidRPr="00C00D2A" w:rsidRDefault="00573587" w:rsidP="001F0849">
            <w:pPr>
              <w:autoSpaceDE w:val="0"/>
              <w:autoSpaceDN w:val="0"/>
              <w:adjustRightInd w:val="0"/>
              <w:rPr>
                <w:rFonts w:cs="Frutiger-Bold"/>
                <w:b/>
                <w:bCs/>
              </w:rPr>
            </w:pPr>
            <w:r w:rsidRPr="00573587">
              <w:rPr>
                <w:rFonts w:cs="Frutiger-Light"/>
              </w:rPr>
              <w:t>ÉQUIPEMENTS ET MÉDICAMENTS POUR LE SOULAGEMENT DES SYMPTÔMES</w:t>
            </w:r>
          </w:p>
        </w:tc>
      </w:tr>
      <w:tr w:rsidR="00573587" w:rsidRPr="00C00D2A" w:rsidTr="001F0849">
        <w:tc>
          <w:tcPr>
            <w:tcW w:w="4788" w:type="dxa"/>
          </w:tcPr>
          <w:p w:rsidR="00573587" w:rsidRPr="007E251B" w:rsidRDefault="00573587" w:rsidP="00CB1DA5">
            <w:proofErr w:type="spellStart"/>
            <w:r w:rsidRPr="007E251B">
              <w:t>Glucomètre</w:t>
            </w:r>
            <w:proofErr w:type="spellEnd"/>
            <w:r w:rsidRPr="007E251B">
              <w:t xml:space="preserve"> avec </w:t>
            </w:r>
            <w:proofErr w:type="spellStart"/>
            <w:r w:rsidRPr="007E251B">
              <w:t>bandelettes</w:t>
            </w:r>
            <w:proofErr w:type="spellEnd"/>
            <w:r w:rsidRPr="007E251B">
              <w:t xml:space="preserve"> et </w:t>
            </w:r>
            <w:proofErr w:type="spellStart"/>
            <w:r w:rsidRPr="007E251B">
              <w:t>lancettes</w:t>
            </w:r>
            <w:proofErr w:type="spellEnd"/>
          </w:p>
        </w:tc>
        <w:tc>
          <w:tcPr>
            <w:tcW w:w="4788" w:type="dxa"/>
          </w:tcPr>
          <w:p w:rsidR="00573587" w:rsidRPr="007E251B" w:rsidRDefault="00573587" w:rsidP="00CB1DA5">
            <w:r w:rsidRPr="007E251B">
              <w:t xml:space="preserve">Tampons </w:t>
            </w:r>
            <w:proofErr w:type="spellStart"/>
            <w:r w:rsidRPr="007E251B">
              <w:t>d’alcool</w:t>
            </w:r>
            <w:proofErr w:type="spellEnd"/>
          </w:p>
        </w:tc>
      </w:tr>
      <w:tr w:rsidR="00573587" w:rsidRPr="00C00D2A" w:rsidTr="001F0849">
        <w:tc>
          <w:tcPr>
            <w:tcW w:w="4788" w:type="dxa"/>
          </w:tcPr>
          <w:p w:rsidR="00573587" w:rsidRPr="007E251B" w:rsidRDefault="00573587" w:rsidP="00CB1DA5">
            <w:proofErr w:type="spellStart"/>
            <w:r w:rsidRPr="007E251B">
              <w:t>Pansements</w:t>
            </w:r>
            <w:proofErr w:type="spellEnd"/>
            <w:r w:rsidRPr="007E251B">
              <w:t xml:space="preserve"> et compresses de gaze (6 cm x 6 cm)</w:t>
            </w:r>
          </w:p>
        </w:tc>
        <w:tc>
          <w:tcPr>
            <w:tcW w:w="4788" w:type="dxa"/>
          </w:tcPr>
          <w:p w:rsidR="00573587" w:rsidRPr="007E251B" w:rsidRDefault="00573587" w:rsidP="00CB1DA5">
            <w:proofErr w:type="spellStart"/>
            <w:r w:rsidRPr="007E251B">
              <w:t>Seringues</w:t>
            </w:r>
            <w:proofErr w:type="spellEnd"/>
            <w:r w:rsidRPr="007E251B">
              <w:t xml:space="preserve"> de 1 </w:t>
            </w:r>
            <w:proofErr w:type="spellStart"/>
            <w:r w:rsidRPr="007E251B">
              <w:t>cm3</w:t>
            </w:r>
            <w:proofErr w:type="spellEnd"/>
            <w:r w:rsidRPr="007E251B">
              <w:t xml:space="preserve"> et de 3 cm3 avec aiguilles</w:t>
            </w:r>
          </w:p>
        </w:tc>
      </w:tr>
      <w:tr w:rsidR="00573587" w:rsidRPr="00C00D2A" w:rsidTr="001F0849">
        <w:tc>
          <w:tcPr>
            <w:tcW w:w="4788" w:type="dxa"/>
          </w:tcPr>
          <w:p w:rsidR="00573587" w:rsidRPr="007E251B" w:rsidRDefault="00573587" w:rsidP="00CB1DA5">
            <w:r w:rsidRPr="007E251B">
              <w:t>AAS (</w:t>
            </w:r>
            <w:proofErr w:type="spellStart"/>
            <w:r w:rsidRPr="007E251B">
              <w:t>comprimés</w:t>
            </w:r>
            <w:proofErr w:type="spellEnd"/>
            <w:r w:rsidRPr="007E251B">
              <w:t xml:space="preserve"> de 80 mg, </w:t>
            </w:r>
            <w:proofErr w:type="spellStart"/>
            <w:r w:rsidRPr="007E251B">
              <w:t>bouteille</w:t>
            </w:r>
            <w:proofErr w:type="spellEnd"/>
            <w:r w:rsidRPr="007E251B">
              <w:t xml:space="preserve"> de 24 </w:t>
            </w:r>
            <w:proofErr w:type="spellStart"/>
            <w:r w:rsidRPr="007E251B">
              <w:t>comprimés</w:t>
            </w:r>
            <w:proofErr w:type="spellEnd"/>
            <w:r w:rsidRPr="007E251B">
              <w:t>)</w:t>
            </w:r>
          </w:p>
        </w:tc>
        <w:tc>
          <w:tcPr>
            <w:tcW w:w="4788" w:type="dxa"/>
          </w:tcPr>
          <w:p w:rsidR="00573587" w:rsidRPr="007E251B" w:rsidRDefault="00573587" w:rsidP="00CB1DA5">
            <w:proofErr w:type="spellStart"/>
            <w:r w:rsidRPr="007E251B">
              <w:t>Nébules</w:t>
            </w:r>
            <w:proofErr w:type="spellEnd"/>
            <w:r w:rsidRPr="007E251B">
              <w:t xml:space="preserve"> de Ventolin</w:t>
            </w:r>
          </w:p>
        </w:tc>
      </w:tr>
      <w:tr w:rsidR="00573587" w:rsidRPr="00C00D2A" w:rsidTr="001F0849">
        <w:tc>
          <w:tcPr>
            <w:tcW w:w="4788" w:type="dxa"/>
          </w:tcPr>
          <w:p w:rsidR="00573587" w:rsidRPr="007E251B" w:rsidRDefault="00573587" w:rsidP="00CB1DA5">
            <w:r w:rsidRPr="007E251B">
              <w:t>(2,5 et 5 mg)</w:t>
            </w:r>
          </w:p>
        </w:tc>
        <w:tc>
          <w:tcPr>
            <w:tcW w:w="4788" w:type="dxa"/>
          </w:tcPr>
          <w:p w:rsidR="00573587" w:rsidRPr="007E251B" w:rsidRDefault="00573587" w:rsidP="00CB1DA5"/>
        </w:tc>
      </w:tr>
      <w:tr w:rsidR="00573587" w:rsidRPr="00C00D2A" w:rsidTr="001F0849">
        <w:tc>
          <w:tcPr>
            <w:tcW w:w="4788" w:type="dxa"/>
          </w:tcPr>
          <w:p w:rsidR="00573587" w:rsidRPr="007E251B" w:rsidRDefault="00573587" w:rsidP="00CB1DA5">
            <w:proofErr w:type="spellStart"/>
            <w:r w:rsidRPr="007E251B">
              <w:t>Adrénaline</w:t>
            </w:r>
            <w:proofErr w:type="spellEnd"/>
            <w:r w:rsidRPr="007E251B">
              <w:t xml:space="preserve"> 1 : 1000 (ampoules de 1 ml)</w:t>
            </w:r>
          </w:p>
        </w:tc>
        <w:tc>
          <w:tcPr>
            <w:tcW w:w="4788" w:type="dxa"/>
          </w:tcPr>
          <w:p w:rsidR="00573587" w:rsidRPr="007E251B" w:rsidRDefault="00573587" w:rsidP="00CB1DA5">
            <w:r w:rsidRPr="007E251B">
              <w:t>Glucagon (1 mg)</w:t>
            </w:r>
          </w:p>
        </w:tc>
      </w:tr>
      <w:tr w:rsidR="00573587" w:rsidRPr="00C00D2A" w:rsidTr="001F0849">
        <w:tc>
          <w:tcPr>
            <w:tcW w:w="4788" w:type="dxa"/>
          </w:tcPr>
          <w:p w:rsidR="00573587" w:rsidRPr="007E251B" w:rsidRDefault="00573587" w:rsidP="00CB1DA5">
            <w:proofErr w:type="spellStart"/>
            <w:r w:rsidRPr="007E251B">
              <w:t>Nitroglycérine</w:t>
            </w:r>
            <w:proofErr w:type="spellEnd"/>
            <w:r w:rsidRPr="007E251B">
              <w:t xml:space="preserve"> (0,4 mg/</w:t>
            </w:r>
            <w:proofErr w:type="spellStart"/>
            <w:r w:rsidRPr="007E251B">
              <w:t>vaporisateur-doseur</w:t>
            </w:r>
            <w:proofErr w:type="spellEnd"/>
            <w:r w:rsidRPr="007E251B">
              <w:t>, 75 doses)</w:t>
            </w:r>
          </w:p>
        </w:tc>
        <w:tc>
          <w:tcPr>
            <w:tcW w:w="4788" w:type="dxa"/>
          </w:tcPr>
          <w:p w:rsidR="00573587" w:rsidRPr="007E251B" w:rsidRDefault="00573587" w:rsidP="00CB1DA5">
            <w:proofErr w:type="spellStart"/>
            <w:r w:rsidRPr="007E251B">
              <w:t>Gravol</w:t>
            </w:r>
            <w:proofErr w:type="spellEnd"/>
          </w:p>
        </w:tc>
      </w:tr>
    </w:tbl>
    <w:p w:rsidR="00C00D2A" w:rsidRDefault="00C00D2A" w:rsidP="00C00D2A">
      <w:pPr>
        <w:autoSpaceDE w:val="0"/>
        <w:autoSpaceDN w:val="0"/>
        <w:adjustRightInd w:val="0"/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FD41AE" w:rsidRPr="00FD41AE" w:rsidTr="004028EF">
        <w:tc>
          <w:tcPr>
            <w:tcW w:w="9576" w:type="dxa"/>
            <w:gridSpan w:val="2"/>
            <w:shd w:val="clear" w:color="auto" w:fill="D9D9D9" w:themeFill="background1" w:themeFillShade="D9"/>
          </w:tcPr>
          <w:p w:rsidR="00FD41AE" w:rsidRPr="00FD41AE" w:rsidRDefault="00573587" w:rsidP="00FD41AE">
            <w:pPr>
              <w:autoSpaceDE w:val="0"/>
              <w:autoSpaceDN w:val="0"/>
              <w:adjustRightInd w:val="0"/>
              <w:rPr>
                <w:rFonts w:eastAsiaTheme="minorHAnsi" w:cs="Frutiger-Bold"/>
                <w:b/>
                <w:bCs/>
                <w:lang w:eastAsia="en-US"/>
              </w:rPr>
            </w:pPr>
            <w:r w:rsidRPr="00573587">
              <w:rPr>
                <w:rFonts w:eastAsiaTheme="minorHAnsi" w:cs="Frutiger-Light"/>
                <w:lang w:eastAsia="en-US"/>
              </w:rPr>
              <w:t>ÉQUIPEMENTS POUR INTRAVEINEUSES</w:t>
            </w:r>
          </w:p>
        </w:tc>
      </w:tr>
      <w:tr w:rsidR="00573587" w:rsidRPr="00FD41AE" w:rsidTr="004028EF">
        <w:tc>
          <w:tcPr>
            <w:tcW w:w="4788" w:type="dxa"/>
          </w:tcPr>
          <w:p w:rsidR="00573587" w:rsidRPr="00643C7F" w:rsidRDefault="00573587" w:rsidP="00684838">
            <w:proofErr w:type="spellStart"/>
            <w:r w:rsidRPr="00643C7F">
              <w:t>Contenant</w:t>
            </w:r>
            <w:proofErr w:type="spellEnd"/>
            <w:r w:rsidRPr="00643C7F">
              <w:t xml:space="preserve"> pour </w:t>
            </w:r>
            <w:proofErr w:type="spellStart"/>
            <w:r w:rsidRPr="00643C7F">
              <w:t>petits</w:t>
            </w:r>
            <w:proofErr w:type="spellEnd"/>
            <w:r w:rsidRPr="00643C7F">
              <w:t xml:space="preserve"> </w:t>
            </w:r>
            <w:proofErr w:type="spellStart"/>
            <w:r w:rsidRPr="00643C7F">
              <w:t>objets</w:t>
            </w:r>
            <w:proofErr w:type="spellEnd"/>
            <w:r w:rsidRPr="00643C7F">
              <w:t xml:space="preserve"> </w:t>
            </w:r>
            <w:proofErr w:type="spellStart"/>
            <w:r w:rsidRPr="00643C7F">
              <w:t>tranchants</w:t>
            </w:r>
            <w:proofErr w:type="spellEnd"/>
          </w:p>
        </w:tc>
        <w:tc>
          <w:tcPr>
            <w:tcW w:w="4788" w:type="dxa"/>
          </w:tcPr>
          <w:p w:rsidR="00573587" w:rsidRPr="00643C7F" w:rsidRDefault="00573587" w:rsidP="00684838">
            <w:r w:rsidRPr="00643C7F">
              <w:t xml:space="preserve">Sacs de 250 ml et de 1 000 ml pour solution </w:t>
            </w:r>
            <w:proofErr w:type="spellStart"/>
            <w:r w:rsidRPr="00643C7F">
              <w:t>physiologique</w:t>
            </w:r>
            <w:proofErr w:type="spellEnd"/>
            <w:r w:rsidRPr="00643C7F">
              <w:t xml:space="preserve"> </w:t>
            </w:r>
            <w:proofErr w:type="spellStart"/>
            <w:r w:rsidRPr="00643C7F">
              <w:t>salée</w:t>
            </w:r>
            <w:proofErr w:type="spellEnd"/>
          </w:p>
        </w:tc>
      </w:tr>
      <w:tr w:rsidR="00573587" w:rsidRPr="00FD41AE" w:rsidTr="004028EF">
        <w:tc>
          <w:tcPr>
            <w:tcW w:w="4788" w:type="dxa"/>
          </w:tcPr>
          <w:p w:rsidR="00573587" w:rsidRPr="00643C7F" w:rsidRDefault="00573587" w:rsidP="00684838">
            <w:r w:rsidRPr="00643C7F">
              <w:t xml:space="preserve">Aiguilles </w:t>
            </w:r>
            <w:proofErr w:type="spellStart"/>
            <w:r w:rsidRPr="00643C7F">
              <w:t>intraosseuses</w:t>
            </w:r>
            <w:proofErr w:type="spellEnd"/>
            <w:r w:rsidRPr="00643C7F">
              <w:t xml:space="preserve"> no 15, no 16 et no 18</w:t>
            </w:r>
          </w:p>
        </w:tc>
        <w:tc>
          <w:tcPr>
            <w:tcW w:w="4788" w:type="dxa"/>
          </w:tcPr>
          <w:p w:rsidR="00573587" w:rsidRPr="00643C7F" w:rsidRDefault="00573587" w:rsidP="00684838">
            <w:proofErr w:type="spellStart"/>
            <w:r w:rsidRPr="00643C7F">
              <w:t>Pompes</w:t>
            </w:r>
            <w:proofErr w:type="spellEnd"/>
            <w:r w:rsidRPr="00643C7F">
              <w:t xml:space="preserve"> de perfusion sous </w:t>
            </w:r>
            <w:proofErr w:type="spellStart"/>
            <w:r w:rsidRPr="00643C7F">
              <w:t>pression</w:t>
            </w:r>
            <w:proofErr w:type="spellEnd"/>
          </w:p>
        </w:tc>
      </w:tr>
      <w:tr w:rsidR="00573587" w:rsidRPr="00FD41AE" w:rsidTr="004028EF">
        <w:tc>
          <w:tcPr>
            <w:tcW w:w="4788" w:type="dxa"/>
          </w:tcPr>
          <w:p w:rsidR="00573587" w:rsidRPr="00643C7F" w:rsidRDefault="00573587" w:rsidP="00684838">
            <w:r w:rsidRPr="00643C7F">
              <w:t xml:space="preserve">Tubes pour </w:t>
            </w:r>
            <w:proofErr w:type="spellStart"/>
            <w:r w:rsidRPr="00643C7F">
              <w:t>intraveineuse</w:t>
            </w:r>
            <w:proofErr w:type="spellEnd"/>
            <w:r w:rsidRPr="00643C7F">
              <w:t xml:space="preserve"> (</w:t>
            </w:r>
            <w:proofErr w:type="spellStart"/>
            <w:r w:rsidRPr="00643C7F">
              <w:t>débit</w:t>
            </w:r>
            <w:proofErr w:type="spellEnd"/>
            <w:r w:rsidRPr="00643C7F">
              <w:t xml:space="preserve"> </w:t>
            </w:r>
            <w:proofErr w:type="spellStart"/>
            <w:r w:rsidRPr="00643C7F">
              <w:t>élevé</w:t>
            </w:r>
            <w:proofErr w:type="spellEnd"/>
            <w:r w:rsidRPr="00643C7F">
              <w:t xml:space="preserve">, </w:t>
            </w:r>
            <w:proofErr w:type="spellStart"/>
            <w:r w:rsidRPr="00643C7F">
              <w:t>débit</w:t>
            </w:r>
            <w:proofErr w:type="spellEnd"/>
            <w:r w:rsidRPr="00643C7F">
              <w:t xml:space="preserve"> </w:t>
            </w:r>
            <w:proofErr w:type="spellStart"/>
            <w:r w:rsidRPr="00643C7F">
              <w:t>faible</w:t>
            </w:r>
            <w:proofErr w:type="spellEnd"/>
            <w:r w:rsidRPr="00643C7F">
              <w:t xml:space="preserve">), ensembles </w:t>
            </w:r>
            <w:proofErr w:type="spellStart"/>
            <w:r w:rsidRPr="00643C7F">
              <w:t>d’administration</w:t>
            </w:r>
            <w:proofErr w:type="spellEnd"/>
            <w:r w:rsidRPr="00643C7F">
              <w:t xml:space="preserve"> de sang</w:t>
            </w:r>
          </w:p>
        </w:tc>
        <w:tc>
          <w:tcPr>
            <w:tcW w:w="4788" w:type="dxa"/>
          </w:tcPr>
          <w:p w:rsidR="00573587" w:rsidRPr="00643C7F" w:rsidRDefault="00573587" w:rsidP="00684838">
            <w:proofErr w:type="spellStart"/>
            <w:r w:rsidRPr="00643C7F">
              <w:t>Cathéters</w:t>
            </w:r>
            <w:proofErr w:type="spellEnd"/>
            <w:r w:rsidRPr="00643C7F">
              <w:t xml:space="preserve"> </w:t>
            </w:r>
            <w:proofErr w:type="spellStart"/>
            <w:r w:rsidRPr="00643C7F">
              <w:t>intraveineux</w:t>
            </w:r>
            <w:proofErr w:type="spellEnd"/>
            <w:r w:rsidRPr="00643C7F">
              <w:t xml:space="preserve"> </w:t>
            </w:r>
            <w:proofErr w:type="spellStart"/>
            <w:r w:rsidRPr="00643C7F">
              <w:t>jetables</w:t>
            </w:r>
            <w:proofErr w:type="spellEnd"/>
            <w:r w:rsidRPr="00643C7F">
              <w:t xml:space="preserve"> de calibre 14-24</w:t>
            </w:r>
          </w:p>
        </w:tc>
      </w:tr>
      <w:tr w:rsidR="00573587" w:rsidRPr="00FD41AE" w:rsidTr="004028EF">
        <w:tc>
          <w:tcPr>
            <w:tcW w:w="4788" w:type="dxa"/>
          </w:tcPr>
          <w:p w:rsidR="00573587" w:rsidRPr="00643C7F" w:rsidRDefault="00573587" w:rsidP="00684838">
            <w:proofErr w:type="spellStart"/>
            <w:r w:rsidRPr="00643C7F">
              <w:t>Diverses</w:t>
            </w:r>
            <w:proofErr w:type="spellEnd"/>
            <w:r w:rsidRPr="00643C7F">
              <w:t xml:space="preserve"> </w:t>
            </w:r>
            <w:proofErr w:type="spellStart"/>
            <w:r w:rsidRPr="00643C7F">
              <w:t>seringues</w:t>
            </w:r>
            <w:proofErr w:type="spellEnd"/>
            <w:r w:rsidRPr="00643C7F">
              <w:t xml:space="preserve"> et « aiguilles » sans aiguille</w:t>
            </w:r>
          </w:p>
        </w:tc>
        <w:tc>
          <w:tcPr>
            <w:tcW w:w="4788" w:type="dxa"/>
          </w:tcPr>
          <w:p w:rsidR="00573587" w:rsidRDefault="00573587" w:rsidP="00684838">
            <w:proofErr w:type="spellStart"/>
            <w:r w:rsidRPr="00643C7F">
              <w:t>Garrots</w:t>
            </w:r>
            <w:proofErr w:type="spellEnd"/>
            <w:r w:rsidRPr="00643C7F">
              <w:t xml:space="preserve">, </w:t>
            </w:r>
            <w:proofErr w:type="spellStart"/>
            <w:r w:rsidRPr="00643C7F">
              <w:t>pansements</w:t>
            </w:r>
            <w:proofErr w:type="spellEnd"/>
            <w:r w:rsidRPr="00643C7F">
              <w:t xml:space="preserve"> </w:t>
            </w:r>
            <w:proofErr w:type="spellStart"/>
            <w:r w:rsidRPr="00643C7F">
              <w:t>stériles</w:t>
            </w:r>
            <w:proofErr w:type="spellEnd"/>
            <w:r w:rsidRPr="00643C7F">
              <w:t xml:space="preserve"> </w:t>
            </w:r>
            <w:proofErr w:type="spellStart"/>
            <w:r w:rsidRPr="00643C7F">
              <w:t>transparents</w:t>
            </w:r>
            <w:proofErr w:type="spellEnd"/>
            <w:r w:rsidRPr="00643C7F">
              <w:t xml:space="preserve"> </w:t>
            </w:r>
            <w:proofErr w:type="spellStart"/>
            <w:r w:rsidRPr="00643C7F">
              <w:t>Tegaderm</w:t>
            </w:r>
            <w:proofErr w:type="spellEnd"/>
            <w:r w:rsidRPr="00643C7F">
              <w:t xml:space="preserve"> </w:t>
            </w:r>
            <w:proofErr w:type="spellStart"/>
            <w:r w:rsidRPr="00643C7F">
              <w:t>ou</w:t>
            </w:r>
            <w:proofErr w:type="spellEnd"/>
            <w:r w:rsidRPr="00643C7F">
              <w:t xml:space="preserve"> </w:t>
            </w:r>
            <w:proofErr w:type="spellStart"/>
            <w:r w:rsidRPr="00643C7F">
              <w:t>Opsite</w:t>
            </w:r>
            <w:proofErr w:type="spellEnd"/>
            <w:r w:rsidRPr="00643C7F">
              <w:t xml:space="preserve">, </w:t>
            </w:r>
            <w:proofErr w:type="spellStart"/>
            <w:r w:rsidRPr="00643C7F">
              <w:t>rasoir</w:t>
            </w:r>
            <w:proofErr w:type="spellEnd"/>
            <w:r w:rsidRPr="00643C7F">
              <w:t xml:space="preserve"> </w:t>
            </w:r>
            <w:proofErr w:type="spellStart"/>
            <w:r w:rsidRPr="00643C7F">
              <w:t>jetable</w:t>
            </w:r>
            <w:proofErr w:type="spellEnd"/>
          </w:p>
        </w:tc>
      </w:tr>
    </w:tbl>
    <w:p w:rsidR="00FD41AE" w:rsidRDefault="00FD41AE" w:rsidP="00C00D2A">
      <w:pPr>
        <w:autoSpaceDE w:val="0"/>
        <w:autoSpaceDN w:val="0"/>
        <w:adjustRightInd w:val="0"/>
        <w:spacing w:after="0" w:line="240" w:lineRule="auto"/>
      </w:pPr>
    </w:p>
    <w:p w:rsidR="006235AF" w:rsidRDefault="006235AF" w:rsidP="006235AF">
      <w:pPr>
        <w:autoSpaceDE w:val="0"/>
        <w:autoSpaceDN w:val="0"/>
        <w:adjustRightInd w:val="0"/>
        <w:spacing w:before="120" w:after="0" w:line="240" w:lineRule="auto"/>
        <w:rPr>
          <w:rFonts w:cs="Frutiger-Light"/>
          <w:b/>
        </w:rPr>
      </w:pPr>
      <w:proofErr w:type="spellStart"/>
      <w:r>
        <w:rPr>
          <w:rFonts w:cs="Frutiger-Light"/>
          <w:b/>
        </w:rPr>
        <w:t>Vous</w:t>
      </w:r>
      <w:proofErr w:type="spellEnd"/>
      <w:r>
        <w:rPr>
          <w:rFonts w:cs="Frutiger-Light"/>
          <w:b/>
        </w:rPr>
        <w:t xml:space="preserve"> </w:t>
      </w:r>
      <w:proofErr w:type="spellStart"/>
      <w:r>
        <w:rPr>
          <w:rFonts w:cs="Frutiger-Light"/>
          <w:b/>
        </w:rPr>
        <w:t>voulez</w:t>
      </w:r>
      <w:proofErr w:type="spellEnd"/>
      <w:r>
        <w:rPr>
          <w:rFonts w:cs="Frutiger-Light"/>
          <w:b/>
        </w:rPr>
        <w:t xml:space="preserve"> </w:t>
      </w:r>
      <w:proofErr w:type="spellStart"/>
      <w:r>
        <w:rPr>
          <w:rFonts w:cs="Frutiger-Light"/>
          <w:b/>
        </w:rPr>
        <w:t>en</w:t>
      </w:r>
      <w:proofErr w:type="spellEnd"/>
      <w:r>
        <w:rPr>
          <w:rFonts w:cs="Frutiger-Light"/>
          <w:b/>
        </w:rPr>
        <w:t xml:space="preserve"> savoir </w:t>
      </w:r>
      <w:proofErr w:type="gramStart"/>
      <w:r>
        <w:rPr>
          <w:rFonts w:cs="Frutiger-Light"/>
          <w:b/>
        </w:rPr>
        <w:t>plus ?</w:t>
      </w:r>
      <w:proofErr w:type="gramEnd"/>
      <w:r>
        <w:rPr>
          <w:rFonts w:cs="Frutiger-Light"/>
          <w:b/>
        </w:rPr>
        <w:t xml:space="preserve"> </w:t>
      </w:r>
    </w:p>
    <w:p w:rsidR="006235AF" w:rsidRDefault="006235AF" w:rsidP="006235AF">
      <w:pPr>
        <w:rPr>
          <w:rFonts w:cs="Frutiger-Light"/>
          <w:lang w:val="en-US"/>
        </w:rPr>
      </w:pPr>
      <w:proofErr w:type="gramStart"/>
      <w:r>
        <w:rPr>
          <w:rFonts w:cs="Frutiger-Light"/>
          <w:lang w:val="en-US"/>
        </w:rPr>
        <w:t>Un</w:t>
      </w:r>
      <w:proofErr w:type="gramEnd"/>
      <w:r>
        <w:rPr>
          <w:rFonts w:cs="Frutiger-Light"/>
          <w:lang w:val="en-US"/>
        </w:rPr>
        <w:t xml:space="preserve"> </w:t>
      </w:r>
      <w:r>
        <w:rPr>
          <w:rFonts w:cs="Frutiger-Light"/>
          <w:b/>
          <w:bCs/>
          <w:lang w:val="en-US"/>
        </w:rPr>
        <w:t>agent des communications</w:t>
      </w:r>
      <w:r>
        <w:rPr>
          <w:rFonts w:cs="Frutiger-Light"/>
          <w:lang w:val="en-US"/>
        </w:rPr>
        <w:t xml:space="preserve"> </w:t>
      </w:r>
      <w:proofErr w:type="spellStart"/>
      <w:r>
        <w:rPr>
          <w:rFonts w:cs="Frutiger-Light"/>
          <w:lang w:val="en-US"/>
        </w:rPr>
        <w:t>est</w:t>
      </w:r>
      <w:proofErr w:type="spellEnd"/>
      <w:r>
        <w:rPr>
          <w:rFonts w:cs="Frutiger-Light"/>
          <w:lang w:val="en-US"/>
        </w:rPr>
        <w:t xml:space="preserve"> </w:t>
      </w:r>
      <w:proofErr w:type="spellStart"/>
      <w:r>
        <w:rPr>
          <w:rFonts w:cs="Frutiger-Light"/>
          <w:lang w:val="en-US"/>
        </w:rPr>
        <w:t>disponible</w:t>
      </w:r>
      <w:proofErr w:type="spellEnd"/>
      <w:r>
        <w:rPr>
          <w:rFonts w:cs="Frutiger-Light"/>
          <w:lang w:val="en-US"/>
        </w:rPr>
        <w:t xml:space="preserve"> </w:t>
      </w:r>
      <w:proofErr w:type="spellStart"/>
      <w:r>
        <w:rPr>
          <w:rFonts w:cs="Frutiger-Light"/>
          <w:lang w:val="en-US"/>
        </w:rPr>
        <w:t>en</w:t>
      </w:r>
      <w:proofErr w:type="spellEnd"/>
      <w:r>
        <w:rPr>
          <w:rFonts w:cs="Frutiger-Light"/>
          <w:lang w:val="en-US"/>
        </w:rPr>
        <w:t xml:space="preserve"> tout temps pour </w:t>
      </w:r>
      <w:proofErr w:type="spellStart"/>
      <w:r>
        <w:rPr>
          <w:rFonts w:cs="Frutiger-Light"/>
          <w:lang w:val="en-US"/>
        </w:rPr>
        <w:t>répondre</w:t>
      </w:r>
      <w:proofErr w:type="spellEnd"/>
      <w:r>
        <w:rPr>
          <w:rFonts w:cs="Frutiger-Light"/>
          <w:lang w:val="en-US"/>
        </w:rPr>
        <w:t xml:space="preserve"> à </w:t>
      </w:r>
      <w:proofErr w:type="spellStart"/>
      <w:r>
        <w:rPr>
          <w:rFonts w:cs="Frutiger-Light"/>
          <w:lang w:val="en-US"/>
        </w:rPr>
        <w:t>vos</w:t>
      </w:r>
      <w:proofErr w:type="spellEnd"/>
      <w:r>
        <w:rPr>
          <w:rFonts w:cs="Frutiger-Light"/>
          <w:lang w:val="en-US"/>
        </w:rPr>
        <w:t xml:space="preserve"> questions. </w:t>
      </w:r>
      <w:proofErr w:type="gramStart"/>
      <w:r>
        <w:rPr>
          <w:rFonts w:cs="Frutiger-Light"/>
          <w:lang w:val="en-US"/>
        </w:rPr>
        <w:t>Il</w:t>
      </w:r>
      <w:proofErr w:type="gramEnd"/>
      <w:r>
        <w:rPr>
          <w:rFonts w:cs="Frutiger-Light"/>
          <w:lang w:val="en-US"/>
        </w:rPr>
        <w:t xml:space="preserve"> </w:t>
      </w:r>
      <w:proofErr w:type="spellStart"/>
      <w:r>
        <w:rPr>
          <w:rFonts w:cs="Frutiger-Light"/>
          <w:lang w:val="en-US"/>
        </w:rPr>
        <w:t>vous</w:t>
      </w:r>
      <w:proofErr w:type="spellEnd"/>
      <w:r>
        <w:rPr>
          <w:rFonts w:cs="Frutiger-Light"/>
          <w:lang w:val="en-US"/>
        </w:rPr>
        <w:t xml:space="preserve"> </w:t>
      </w:r>
      <w:proofErr w:type="spellStart"/>
      <w:r>
        <w:rPr>
          <w:rFonts w:cs="Frutiger-Light"/>
          <w:lang w:val="en-US"/>
        </w:rPr>
        <w:t>suffit</w:t>
      </w:r>
      <w:proofErr w:type="spellEnd"/>
      <w:r>
        <w:rPr>
          <w:rFonts w:cs="Frutiger-Light"/>
          <w:lang w:val="en-US"/>
        </w:rPr>
        <w:t xml:space="preserve"> de </w:t>
      </w:r>
      <w:proofErr w:type="spellStart"/>
      <w:r>
        <w:rPr>
          <w:rFonts w:cs="Frutiger-Light"/>
          <w:lang w:val="en-US"/>
        </w:rPr>
        <w:t>téléphoner</w:t>
      </w:r>
      <w:proofErr w:type="spellEnd"/>
      <w:r>
        <w:rPr>
          <w:rFonts w:cs="Frutiger-Light"/>
          <w:lang w:val="en-US"/>
        </w:rPr>
        <w:t xml:space="preserve"> au </w:t>
      </w:r>
      <w:proofErr w:type="spellStart"/>
      <w:r>
        <w:rPr>
          <w:rFonts w:cs="Frutiger-Light"/>
          <w:lang w:val="en-US"/>
        </w:rPr>
        <w:t>centre</w:t>
      </w:r>
      <w:proofErr w:type="spellEnd"/>
      <w:r>
        <w:rPr>
          <w:rFonts w:cs="Frutiger-Light"/>
          <w:lang w:val="en-US"/>
        </w:rPr>
        <w:t xml:space="preserve"> de </w:t>
      </w:r>
      <w:proofErr w:type="spellStart"/>
      <w:r>
        <w:rPr>
          <w:rFonts w:cs="Frutiger-Light"/>
          <w:lang w:val="en-US"/>
        </w:rPr>
        <w:t>contrôle</w:t>
      </w:r>
      <w:proofErr w:type="spellEnd"/>
      <w:r>
        <w:rPr>
          <w:rFonts w:cs="Frutiger-Light"/>
          <w:lang w:val="en-US"/>
        </w:rPr>
        <w:t xml:space="preserve"> des </w:t>
      </w:r>
      <w:proofErr w:type="spellStart"/>
      <w:r>
        <w:rPr>
          <w:rFonts w:cs="Frutiger-Light"/>
          <w:lang w:val="en-US"/>
        </w:rPr>
        <w:t>opérations</w:t>
      </w:r>
      <w:proofErr w:type="spellEnd"/>
      <w:r>
        <w:rPr>
          <w:rFonts w:cs="Frutiger-Light"/>
          <w:lang w:val="en-US"/>
        </w:rPr>
        <w:t xml:space="preserve"> au </w:t>
      </w:r>
      <w:r>
        <w:rPr>
          <w:rFonts w:cs="Frutiger-Light"/>
          <w:b/>
          <w:bCs/>
          <w:lang w:val="en-US"/>
        </w:rPr>
        <w:t>1-833-401-5577.</w:t>
      </w:r>
    </w:p>
    <w:p w:rsidR="006235AF" w:rsidRDefault="006235AF" w:rsidP="006235AF">
      <w:proofErr w:type="spellStart"/>
      <w:proofErr w:type="gramStart"/>
      <w:r>
        <w:rPr>
          <w:rFonts w:cs="Frutiger-Light"/>
          <w:lang w:val="en-US"/>
        </w:rPr>
        <w:t>Vous</w:t>
      </w:r>
      <w:proofErr w:type="spellEnd"/>
      <w:r>
        <w:rPr>
          <w:rFonts w:cs="Frutiger-Light"/>
          <w:lang w:val="en-US"/>
        </w:rPr>
        <w:t xml:space="preserve"> </w:t>
      </w:r>
      <w:proofErr w:type="spellStart"/>
      <w:r>
        <w:rPr>
          <w:rFonts w:cs="Frutiger-Light"/>
          <w:lang w:val="en-US"/>
        </w:rPr>
        <w:t>pouvez</w:t>
      </w:r>
      <w:proofErr w:type="spellEnd"/>
      <w:r>
        <w:rPr>
          <w:rFonts w:cs="Frutiger-Light"/>
          <w:lang w:val="en-US"/>
        </w:rPr>
        <w:t xml:space="preserve"> </w:t>
      </w:r>
      <w:proofErr w:type="spellStart"/>
      <w:r>
        <w:rPr>
          <w:rFonts w:cs="Frutiger-Light"/>
          <w:lang w:val="en-US"/>
        </w:rPr>
        <w:t>également</w:t>
      </w:r>
      <w:proofErr w:type="spellEnd"/>
      <w:r>
        <w:rPr>
          <w:rFonts w:cs="Frutiger-Light"/>
          <w:lang w:val="en-US"/>
        </w:rPr>
        <w:t xml:space="preserve"> consulter </w:t>
      </w:r>
      <w:proofErr w:type="spellStart"/>
      <w:r>
        <w:rPr>
          <w:rFonts w:cs="Frutiger-Light"/>
          <w:lang w:val="en-US"/>
        </w:rPr>
        <w:t>notre</w:t>
      </w:r>
      <w:proofErr w:type="spellEnd"/>
      <w:r>
        <w:rPr>
          <w:rFonts w:cs="Frutiger-Light"/>
          <w:lang w:val="en-US"/>
        </w:rPr>
        <w:t xml:space="preserve"> </w:t>
      </w:r>
      <w:proofErr w:type="spellStart"/>
      <w:r>
        <w:rPr>
          <w:rFonts w:cs="Frutiger-Light"/>
          <w:lang w:val="en-US"/>
        </w:rPr>
        <w:t>portail</w:t>
      </w:r>
      <w:proofErr w:type="spellEnd"/>
      <w:r>
        <w:rPr>
          <w:rFonts w:cs="Frutiger-Light"/>
          <w:lang w:val="en-US"/>
        </w:rPr>
        <w:t xml:space="preserve"> Healthcare Partner </w:t>
      </w:r>
      <w:proofErr w:type="spellStart"/>
      <w:r>
        <w:rPr>
          <w:rFonts w:cs="Frutiger-Light"/>
          <w:lang w:val="en-US"/>
        </w:rPr>
        <w:t>en</w:t>
      </w:r>
      <w:proofErr w:type="spellEnd"/>
      <w:r>
        <w:rPr>
          <w:rFonts w:cs="Frutiger-Light"/>
          <w:lang w:val="en-US"/>
        </w:rPr>
        <w:t xml:space="preserve"> </w:t>
      </w:r>
      <w:proofErr w:type="spellStart"/>
      <w:r>
        <w:rPr>
          <w:rFonts w:cs="Frutiger-Light"/>
          <w:lang w:val="en-US"/>
        </w:rPr>
        <w:t>ligne</w:t>
      </w:r>
      <w:proofErr w:type="spellEnd"/>
      <w:r>
        <w:rPr>
          <w:rFonts w:cs="Frutiger-Light"/>
          <w:lang w:val="en-US"/>
        </w:rPr>
        <w:t xml:space="preserve"> au</w:t>
      </w:r>
      <w:bookmarkStart w:id="0" w:name="_GoBack"/>
      <w:bookmarkEnd w:id="0"/>
      <w:r>
        <w:rPr>
          <w:rFonts w:cs="Frutiger-Light"/>
          <w:lang w:val="en-US"/>
        </w:rPr>
        <w:br/>
      </w:r>
      <w:r>
        <w:rPr>
          <w:rFonts w:cs="Frutiger-Light"/>
          <w:b/>
          <w:bCs/>
          <w:lang w:val="en-US"/>
        </w:rPr>
        <w:t>www.ornge.ca/hp.</w:t>
      </w:r>
      <w:proofErr w:type="gramEnd"/>
    </w:p>
    <w:p w:rsidR="00FD41AE" w:rsidRPr="002C329D" w:rsidRDefault="00FD41AE" w:rsidP="006235AF">
      <w:pPr>
        <w:autoSpaceDE w:val="0"/>
        <w:autoSpaceDN w:val="0"/>
        <w:adjustRightInd w:val="0"/>
        <w:spacing w:after="0" w:line="240" w:lineRule="auto"/>
      </w:pPr>
    </w:p>
    <w:sectPr w:rsidR="00FD41AE" w:rsidRPr="002C329D"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35AF" w:rsidRDefault="006235AF" w:rsidP="006235AF">
      <w:pPr>
        <w:spacing w:after="0" w:line="240" w:lineRule="auto"/>
      </w:pPr>
      <w:r>
        <w:separator/>
      </w:r>
    </w:p>
  </w:endnote>
  <w:endnote w:type="continuationSeparator" w:id="0">
    <w:p w:rsidR="006235AF" w:rsidRDefault="006235AF" w:rsidP="006235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rutiger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35AF" w:rsidRDefault="006235AF" w:rsidP="006235AF">
    <w:pPr>
      <w:pStyle w:val="Footer"/>
      <w:jc w:val="right"/>
      <w:rPr>
        <w:sz w:val="16"/>
      </w:rPr>
    </w:pPr>
    <w:proofErr w:type="spellStart"/>
    <w:r>
      <w:rPr>
        <w:sz w:val="16"/>
      </w:rPr>
      <w:t>Mise</w:t>
    </w:r>
    <w:proofErr w:type="spellEnd"/>
    <w:r>
      <w:rPr>
        <w:sz w:val="16"/>
      </w:rPr>
      <w:t xml:space="preserve"> à </w:t>
    </w:r>
    <w:proofErr w:type="gramStart"/>
    <w:r>
      <w:rPr>
        <w:sz w:val="16"/>
      </w:rPr>
      <w:t>jour :</w:t>
    </w:r>
    <w:proofErr w:type="gramEnd"/>
    <w:r>
      <w:rPr>
        <w:sz w:val="16"/>
      </w:rPr>
      <w:t xml:space="preserve"> </w:t>
    </w:r>
    <w:proofErr w:type="spellStart"/>
    <w:r>
      <w:rPr>
        <w:sz w:val="16"/>
      </w:rPr>
      <w:t>avril</w:t>
    </w:r>
    <w:proofErr w:type="spellEnd"/>
    <w:r>
      <w:rPr>
        <w:sz w:val="16"/>
      </w:rPr>
      <w:t xml:space="preserve"> 2019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35AF" w:rsidRDefault="006235AF" w:rsidP="006235AF">
      <w:pPr>
        <w:spacing w:after="0" w:line="240" w:lineRule="auto"/>
      </w:pPr>
      <w:r>
        <w:separator/>
      </w:r>
    </w:p>
  </w:footnote>
  <w:footnote w:type="continuationSeparator" w:id="0">
    <w:p w:rsidR="006235AF" w:rsidRDefault="006235AF" w:rsidP="006235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B15B84"/>
    <w:multiLevelType w:val="hybridMultilevel"/>
    <w:tmpl w:val="662E621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29D"/>
    <w:rsid w:val="00102820"/>
    <w:rsid w:val="001A0A6E"/>
    <w:rsid w:val="002C329D"/>
    <w:rsid w:val="00370FA4"/>
    <w:rsid w:val="00396686"/>
    <w:rsid w:val="00573587"/>
    <w:rsid w:val="005B5C16"/>
    <w:rsid w:val="006235AF"/>
    <w:rsid w:val="006545DB"/>
    <w:rsid w:val="00686764"/>
    <w:rsid w:val="009B0AC1"/>
    <w:rsid w:val="00A87C57"/>
    <w:rsid w:val="00B45AF0"/>
    <w:rsid w:val="00B936C3"/>
    <w:rsid w:val="00C00D2A"/>
    <w:rsid w:val="00C533BA"/>
    <w:rsid w:val="00DD3644"/>
    <w:rsid w:val="00DE309E"/>
    <w:rsid w:val="00ED6322"/>
    <w:rsid w:val="00FD4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0D2A"/>
    <w:rPr>
      <w:rFonts w:eastAsiaTheme="minorEastAsia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C32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B0A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0AC1"/>
    <w:rPr>
      <w:rFonts w:ascii="Tahoma" w:eastAsiaTheme="minorEastAsia" w:hAnsi="Tahoma" w:cs="Tahoma"/>
      <w:sz w:val="16"/>
      <w:szCs w:val="16"/>
      <w:lang w:eastAsia="en-CA"/>
    </w:rPr>
  </w:style>
  <w:style w:type="character" w:styleId="CommentReference">
    <w:name w:val="annotation reference"/>
    <w:basedOn w:val="DefaultParagraphFont"/>
    <w:uiPriority w:val="99"/>
    <w:semiHidden/>
    <w:unhideWhenUsed/>
    <w:rsid w:val="00FD41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41A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41AE"/>
    <w:rPr>
      <w:rFonts w:eastAsiaTheme="minorEastAsia"/>
      <w:sz w:val="20"/>
      <w:szCs w:val="20"/>
      <w:lang w:eastAsia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41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41AE"/>
    <w:rPr>
      <w:rFonts w:eastAsiaTheme="minorEastAsia"/>
      <w:b/>
      <w:bCs/>
      <w:sz w:val="20"/>
      <w:szCs w:val="20"/>
      <w:lang w:eastAsia="en-CA"/>
    </w:rPr>
  </w:style>
  <w:style w:type="paragraph" w:customStyle="1" w:styleId="BodyText1">
    <w:name w:val="Body Text 1"/>
    <w:basedOn w:val="Normal"/>
    <w:uiPriority w:val="99"/>
    <w:rsid w:val="00396686"/>
    <w:pPr>
      <w:suppressAutoHyphens/>
      <w:autoSpaceDE w:val="0"/>
      <w:autoSpaceDN w:val="0"/>
      <w:adjustRightInd w:val="0"/>
      <w:spacing w:after="80" w:line="300" w:lineRule="atLeast"/>
      <w:textAlignment w:val="baseline"/>
    </w:pPr>
    <w:rPr>
      <w:rFonts w:ascii="Open Sans" w:eastAsiaTheme="minorHAnsi" w:hAnsi="Open Sans" w:cs="Open Sans"/>
      <w:color w:val="23595E"/>
      <w:sz w:val="20"/>
      <w:szCs w:val="20"/>
      <w:lang w:val="en-US" w:eastAsia="en-US"/>
    </w:rPr>
  </w:style>
  <w:style w:type="paragraph" w:customStyle="1" w:styleId="NoParagraphStyle">
    <w:name w:val="[No Paragraph Style]"/>
    <w:rsid w:val="00396686"/>
    <w:pPr>
      <w:autoSpaceDE w:val="0"/>
      <w:autoSpaceDN w:val="0"/>
      <w:adjustRightInd w:val="0"/>
      <w:spacing w:after="0" w:line="288" w:lineRule="auto"/>
      <w:textAlignment w:val="center"/>
    </w:pPr>
    <w:rPr>
      <w:rFonts w:ascii="Open Sans" w:hAnsi="Open Sans" w:cs="Times New Roman"/>
      <w:color w:val="000000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396686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39668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9668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CA"/>
    </w:rPr>
  </w:style>
  <w:style w:type="paragraph" w:styleId="Header">
    <w:name w:val="header"/>
    <w:basedOn w:val="Normal"/>
    <w:link w:val="HeaderChar"/>
    <w:uiPriority w:val="99"/>
    <w:unhideWhenUsed/>
    <w:rsid w:val="006235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35AF"/>
    <w:rPr>
      <w:rFonts w:eastAsiaTheme="minorEastAsia"/>
      <w:lang w:eastAsia="en-CA"/>
    </w:rPr>
  </w:style>
  <w:style w:type="paragraph" w:styleId="Footer">
    <w:name w:val="footer"/>
    <w:basedOn w:val="Normal"/>
    <w:link w:val="FooterChar"/>
    <w:uiPriority w:val="99"/>
    <w:unhideWhenUsed/>
    <w:rsid w:val="006235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35AF"/>
    <w:rPr>
      <w:rFonts w:eastAsiaTheme="minorEastAsia"/>
      <w:lang w:eastAsia="en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0D2A"/>
    <w:rPr>
      <w:rFonts w:eastAsiaTheme="minorEastAsia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C32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B0A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0AC1"/>
    <w:rPr>
      <w:rFonts w:ascii="Tahoma" w:eastAsiaTheme="minorEastAsia" w:hAnsi="Tahoma" w:cs="Tahoma"/>
      <w:sz w:val="16"/>
      <w:szCs w:val="16"/>
      <w:lang w:eastAsia="en-CA"/>
    </w:rPr>
  </w:style>
  <w:style w:type="character" w:styleId="CommentReference">
    <w:name w:val="annotation reference"/>
    <w:basedOn w:val="DefaultParagraphFont"/>
    <w:uiPriority w:val="99"/>
    <w:semiHidden/>
    <w:unhideWhenUsed/>
    <w:rsid w:val="00FD41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41A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41AE"/>
    <w:rPr>
      <w:rFonts w:eastAsiaTheme="minorEastAsia"/>
      <w:sz w:val="20"/>
      <w:szCs w:val="20"/>
      <w:lang w:eastAsia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41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41AE"/>
    <w:rPr>
      <w:rFonts w:eastAsiaTheme="minorEastAsia"/>
      <w:b/>
      <w:bCs/>
      <w:sz w:val="20"/>
      <w:szCs w:val="20"/>
      <w:lang w:eastAsia="en-CA"/>
    </w:rPr>
  </w:style>
  <w:style w:type="paragraph" w:customStyle="1" w:styleId="BodyText1">
    <w:name w:val="Body Text 1"/>
    <w:basedOn w:val="Normal"/>
    <w:uiPriority w:val="99"/>
    <w:rsid w:val="00396686"/>
    <w:pPr>
      <w:suppressAutoHyphens/>
      <w:autoSpaceDE w:val="0"/>
      <w:autoSpaceDN w:val="0"/>
      <w:adjustRightInd w:val="0"/>
      <w:spacing w:after="80" w:line="300" w:lineRule="atLeast"/>
      <w:textAlignment w:val="baseline"/>
    </w:pPr>
    <w:rPr>
      <w:rFonts w:ascii="Open Sans" w:eastAsiaTheme="minorHAnsi" w:hAnsi="Open Sans" w:cs="Open Sans"/>
      <w:color w:val="23595E"/>
      <w:sz w:val="20"/>
      <w:szCs w:val="20"/>
      <w:lang w:val="en-US" w:eastAsia="en-US"/>
    </w:rPr>
  </w:style>
  <w:style w:type="paragraph" w:customStyle="1" w:styleId="NoParagraphStyle">
    <w:name w:val="[No Paragraph Style]"/>
    <w:rsid w:val="00396686"/>
    <w:pPr>
      <w:autoSpaceDE w:val="0"/>
      <w:autoSpaceDN w:val="0"/>
      <w:adjustRightInd w:val="0"/>
      <w:spacing w:after="0" w:line="288" w:lineRule="auto"/>
      <w:textAlignment w:val="center"/>
    </w:pPr>
    <w:rPr>
      <w:rFonts w:ascii="Open Sans" w:hAnsi="Open Sans" w:cs="Times New Roman"/>
      <w:color w:val="000000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396686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39668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9668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CA"/>
    </w:rPr>
  </w:style>
  <w:style w:type="paragraph" w:styleId="Header">
    <w:name w:val="header"/>
    <w:basedOn w:val="Normal"/>
    <w:link w:val="HeaderChar"/>
    <w:uiPriority w:val="99"/>
    <w:unhideWhenUsed/>
    <w:rsid w:val="006235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35AF"/>
    <w:rPr>
      <w:rFonts w:eastAsiaTheme="minorEastAsia"/>
      <w:lang w:eastAsia="en-CA"/>
    </w:rPr>
  </w:style>
  <w:style w:type="paragraph" w:styleId="Footer">
    <w:name w:val="footer"/>
    <w:basedOn w:val="Normal"/>
    <w:link w:val="FooterChar"/>
    <w:uiPriority w:val="99"/>
    <w:unhideWhenUsed/>
    <w:rsid w:val="006235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35AF"/>
    <w:rPr>
      <w:rFonts w:eastAsiaTheme="minorEastAsia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564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Ornge</Company>
  <LinksUpToDate>false</LinksUpToDate>
  <CharactersWithSpaces>3776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Jodi Smith</dc:creator>
  <cp:lastModifiedBy>Rachel Scott</cp:lastModifiedBy>
  <cp:revision>4</cp:revision>
  <cp:lastPrinted>2016-02-08T17:32:00Z</cp:lastPrinted>
  <dcterms:created xsi:type="dcterms:W3CDTF">2017-06-09T00:07:00Z</dcterms:created>
  <dcterms:modified xsi:type="dcterms:W3CDTF">2019-04-24T20:00:00Z</dcterms:modified>
</cp:coreProperties>
</file>