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Pr="002C329D" w:rsidRDefault="006D3B34" w:rsidP="00C53937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6D3B34">
        <w:rPr>
          <w:rFonts w:cs="Frutiger-Light"/>
          <w:color w:val="E36C0A" w:themeColor="accent6" w:themeShade="BF"/>
          <w:sz w:val="36"/>
          <w:szCs w:val="36"/>
        </w:rPr>
        <w:t>Pa</w:t>
      </w:r>
      <w:r w:rsidR="00C53937" w:rsidRPr="00C53937">
        <w:rPr>
          <w:rFonts w:cs="Frutiger-Light"/>
          <w:color w:val="E36C0A" w:themeColor="accent6" w:themeShade="BF"/>
          <w:sz w:val="36"/>
          <w:szCs w:val="36"/>
        </w:rPr>
        <w:t>ediatric Transport Medicine</w:t>
      </w:r>
      <w:r w:rsidR="00C53937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r w:rsidR="00C53937" w:rsidRPr="00C53937">
        <w:rPr>
          <w:rFonts w:cs="Frutiger-Light"/>
          <w:color w:val="E36C0A" w:themeColor="accent6" w:themeShade="BF"/>
          <w:sz w:val="36"/>
          <w:szCs w:val="36"/>
        </w:rPr>
        <w:t>Utilization Guidelines</w:t>
      </w:r>
    </w:p>
    <w:p w:rsidR="002C329D" w:rsidRPr="002C329D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C646FC" w:rsidRPr="00FB3091" w:rsidRDefault="00C53937" w:rsidP="006D3B3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eastAsiaTheme="minorEastAsia" w:cs="Frutiger-Light"/>
          <w:lang w:eastAsia="en-CA"/>
        </w:rPr>
        <w:t xml:space="preserve">The following are guidelines for health care facilities when deciding if </w:t>
      </w:r>
      <w:proofErr w:type="spellStart"/>
      <w:r w:rsidRPr="00C53937">
        <w:rPr>
          <w:rFonts w:eastAsiaTheme="minorEastAsia" w:cs="Frutiger-Light"/>
          <w:lang w:eastAsia="en-CA"/>
        </w:rPr>
        <w:t>Ornge</w:t>
      </w:r>
      <w:proofErr w:type="spellEnd"/>
      <w:r w:rsidRPr="00C53937">
        <w:rPr>
          <w:rFonts w:eastAsiaTheme="minorEastAsia" w:cs="Frutiger-Light"/>
          <w:lang w:eastAsia="en-CA"/>
        </w:rPr>
        <w:t xml:space="preserve"> should be considered for medical transport (air or land). Each case will be individually evaluated and if required an </w:t>
      </w:r>
      <w:proofErr w:type="spellStart"/>
      <w:r w:rsidRPr="00C53937">
        <w:rPr>
          <w:rFonts w:eastAsiaTheme="minorEastAsia" w:cs="Frutiger-Light"/>
          <w:lang w:eastAsia="en-CA"/>
        </w:rPr>
        <w:t>Ornge</w:t>
      </w:r>
      <w:proofErr w:type="spellEnd"/>
      <w:r w:rsidRPr="00C53937">
        <w:rPr>
          <w:rFonts w:eastAsiaTheme="minorEastAsia" w:cs="Frutiger-Light"/>
          <w:lang w:eastAsia="en-CA"/>
        </w:rPr>
        <w:t xml:space="preserve"> Transport Medicine Physician/Paediatrician will be involved.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Pr="006D3B34" w:rsidRDefault="00C53937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C53937">
        <w:rPr>
          <w:rFonts w:cs="Frutiger-Light"/>
          <w:i/>
        </w:rPr>
        <w:t>The child (age less than 18 years) should meet one of the following guidelines for medical transport</w:t>
      </w:r>
      <w:r>
        <w:rPr>
          <w:rFonts w:cs="Frutiger-Light"/>
          <w:i/>
        </w:rPr>
        <w:t>:</w:t>
      </w:r>
    </w:p>
    <w:p w:rsidR="006D3B34" w:rsidRPr="00C53937" w:rsidRDefault="006D3B34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C53937" w:rsidRDefault="00C53937" w:rsidP="00C53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Child requires specialized paediatric expertise</w:t>
      </w:r>
      <w:r>
        <w:rPr>
          <w:rFonts w:cs="Frutiger-Light"/>
        </w:rPr>
        <w:t>.</w:t>
      </w:r>
    </w:p>
    <w:p w:rsidR="00C53937" w:rsidRDefault="00C53937" w:rsidP="00C53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Child requires the ongoing administration of intravenous medications and/or blood products during transport.</w:t>
      </w:r>
    </w:p>
    <w:p w:rsidR="00C53937" w:rsidRDefault="00C53937" w:rsidP="00C53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 xml:space="preserve">Child requires the use of specialized equipment or monitor- </w:t>
      </w:r>
      <w:proofErr w:type="spellStart"/>
      <w:r w:rsidRPr="00C53937">
        <w:rPr>
          <w:rFonts w:cs="Frutiger-Light"/>
        </w:rPr>
        <w:t>ing</w:t>
      </w:r>
      <w:proofErr w:type="spellEnd"/>
      <w:r w:rsidRPr="00C53937">
        <w:rPr>
          <w:rFonts w:cs="Frutiger-Light"/>
        </w:rPr>
        <w:t xml:space="preserve"> devices during transport. Examples include, but are not limited to:</w:t>
      </w:r>
    </w:p>
    <w:p w:rsidR="00C53937" w:rsidRDefault="00C53937" w:rsidP="00C5393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Ventilator</w:t>
      </w:r>
    </w:p>
    <w:p w:rsidR="00C53937" w:rsidRDefault="00C53937" w:rsidP="00C5393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Multi-channel infusion pump(s)</w:t>
      </w:r>
    </w:p>
    <w:p w:rsidR="00C53937" w:rsidRDefault="00C53937" w:rsidP="00C5393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Hemodynamic or invasive monitoring</w:t>
      </w:r>
    </w:p>
    <w:p w:rsidR="006D3B34" w:rsidRPr="00C53937" w:rsidRDefault="00C53937" w:rsidP="00C53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>Child is at high risk of deteriorating during transport and may require specialized medical intervention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C53937" w:rsidRPr="00C53937" w:rsidRDefault="00C53937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937">
        <w:rPr>
          <w:rFonts w:cs="Frutiger-Light"/>
        </w:rPr>
        <w:t xml:space="preserve">There may be circumstances where a request for service does not meet the above guidelines. </w:t>
      </w:r>
      <w:proofErr w:type="spellStart"/>
      <w:r w:rsidRPr="00C53937">
        <w:rPr>
          <w:rFonts w:cs="Frutiger-Light"/>
        </w:rPr>
        <w:t>Ornge</w:t>
      </w:r>
      <w:proofErr w:type="spellEnd"/>
      <w:r w:rsidRPr="00C53937">
        <w:rPr>
          <w:rFonts w:cs="Frutiger-Light"/>
        </w:rPr>
        <w:t xml:space="preserve"> will assist health care professionals in determining the right level of care with the right type of vehicle (air or land).</w:t>
      </w:r>
    </w:p>
    <w:p w:rsidR="00C53937" w:rsidRPr="00C53937" w:rsidRDefault="00C53937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C53937" w:rsidRDefault="00C53937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C53937">
        <w:rPr>
          <w:rFonts w:cs="Frutiger-Light"/>
        </w:rPr>
        <w:t>Ornge</w:t>
      </w:r>
      <w:proofErr w:type="spellEnd"/>
      <w:r w:rsidRPr="00C53937">
        <w:rPr>
          <w:rFonts w:cs="Frutiger-Light"/>
        </w:rPr>
        <w:t xml:space="preserve"> does infant and paediatric transport.  For all infants &lt; 28 days or &lt; 5kgs- please continue to consider accessing the hospital based neonatal transport team for your region. </w:t>
      </w:r>
      <w:proofErr w:type="spellStart"/>
      <w:r w:rsidRPr="00C53937">
        <w:rPr>
          <w:rFonts w:cs="Frutiger-Light"/>
        </w:rPr>
        <w:t>Ornge</w:t>
      </w:r>
      <w:proofErr w:type="spellEnd"/>
      <w:r w:rsidRPr="00C53937">
        <w:rPr>
          <w:rFonts w:cs="Frutiger-Light"/>
        </w:rPr>
        <w:t xml:space="preserve"> works collaboratively to provide support to the neonatal transport teams for long distance transports.</w:t>
      </w:r>
    </w:p>
    <w:p w:rsidR="00851AF3" w:rsidRDefault="00851AF3" w:rsidP="00851AF3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</w:p>
    <w:p w:rsidR="00727040" w:rsidRPr="00851AF3" w:rsidRDefault="00727040" w:rsidP="00727040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851AF3">
        <w:rPr>
          <w:rFonts w:cs="Frutiger-Light"/>
          <w:b/>
        </w:rPr>
        <w:t xml:space="preserve">Want more information? </w:t>
      </w:r>
    </w:p>
    <w:p w:rsidR="00104E5A" w:rsidRDefault="00104E5A" w:rsidP="00104E5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104E5A">
        <w:rPr>
          <w:rFonts w:cs="Frutiger-Light"/>
        </w:rPr>
        <w:t xml:space="preserve">A Communications Officer is available 24/7 in our Operations Control Centre to address any concerns you have by calling </w:t>
      </w:r>
      <w:r w:rsidR="002B1393" w:rsidRPr="002B1393">
        <w:rPr>
          <w:rFonts w:cs="Frutiger-Light"/>
        </w:rPr>
        <w:t>1.833.401.5577.</w:t>
      </w:r>
    </w:p>
    <w:p w:rsidR="002B1393" w:rsidRPr="00104E5A" w:rsidRDefault="002B1393" w:rsidP="00104E5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851AF3" w:rsidRPr="00851AF3" w:rsidRDefault="00104E5A" w:rsidP="00104E5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104E5A">
        <w:rPr>
          <w:rFonts w:cs="Frutiger-Light"/>
        </w:rPr>
        <w:t>You can also visit our Healthcare Partner portal online a</w:t>
      </w:r>
      <w:bookmarkStart w:id="0" w:name="_GoBack"/>
      <w:bookmarkEnd w:id="0"/>
      <w:r w:rsidRPr="00104E5A">
        <w:rPr>
          <w:rFonts w:cs="Frutiger-Light"/>
        </w:rPr>
        <w:t>t: www.ornge.ca/healthcare</w:t>
      </w:r>
    </w:p>
    <w:sectPr w:rsidR="00851AF3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93" w:rsidRDefault="002B1393" w:rsidP="002B1393">
      <w:pPr>
        <w:spacing w:after="0" w:line="240" w:lineRule="auto"/>
      </w:pPr>
      <w:r>
        <w:separator/>
      </w:r>
    </w:p>
  </w:endnote>
  <w:endnote w:type="continuationSeparator" w:id="0">
    <w:p w:rsidR="002B1393" w:rsidRDefault="002B1393" w:rsidP="002B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93" w:rsidRPr="00994C01" w:rsidRDefault="002B1393" w:rsidP="002B1393">
    <w:pPr>
      <w:tabs>
        <w:tab w:val="center" w:pos="4680"/>
        <w:tab w:val="right" w:pos="9360"/>
      </w:tabs>
      <w:spacing w:after="0" w:line="240" w:lineRule="auto"/>
      <w:jc w:val="right"/>
    </w:pPr>
    <w:r w:rsidRPr="00994C01">
      <w:rPr>
        <w:sz w:val="16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93" w:rsidRDefault="002B1393" w:rsidP="002B1393">
      <w:pPr>
        <w:spacing w:after="0" w:line="240" w:lineRule="auto"/>
      </w:pPr>
      <w:r>
        <w:separator/>
      </w:r>
    </w:p>
  </w:footnote>
  <w:footnote w:type="continuationSeparator" w:id="0">
    <w:p w:rsidR="002B1393" w:rsidRDefault="002B1393" w:rsidP="002B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04E5A"/>
    <w:rsid w:val="001B00E2"/>
    <w:rsid w:val="00233612"/>
    <w:rsid w:val="002B1393"/>
    <w:rsid w:val="002C329D"/>
    <w:rsid w:val="00396229"/>
    <w:rsid w:val="005C1660"/>
    <w:rsid w:val="006C4E49"/>
    <w:rsid w:val="006D3B34"/>
    <w:rsid w:val="00727040"/>
    <w:rsid w:val="007A55C2"/>
    <w:rsid w:val="00851AF3"/>
    <w:rsid w:val="00997D97"/>
    <w:rsid w:val="00B8102D"/>
    <w:rsid w:val="00BE0E22"/>
    <w:rsid w:val="00C53937"/>
    <w:rsid w:val="00C646FC"/>
    <w:rsid w:val="00DE309E"/>
    <w:rsid w:val="00ED0A5B"/>
    <w:rsid w:val="00FB309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93"/>
  </w:style>
  <w:style w:type="paragraph" w:styleId="Footer">
    <w:name w:val="footer"/>
    <w:basedOn w:val="Normal"/>
    <w:link w:val="FooterChar"/>
    <w:uiPriority w:val="99"/>
    <w:unhideWhenUsed/>
    <w:rsid w:val="002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93"/>
  </w:style>
  <w:style w:type="paragraph" w:styleId="Footer">
    <w:name w:val="footer"/>
    <w:basedOn w:val="Normal"/>
    <w:link w:val="FooterChar"/>
    <w:uiPriority w:val="99"/>
    <w:unhideWhenUsed/>
    <w:rsid w:val="002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047B-79A2-4681-B11D-F572D1C9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6</cp:revision>
  <cp:lastPrinted>2016-02-08T17:32:00Z</cp:lastPrinted>
  <dcterms:created xsi:type="dcterms:W3CDTF">2016-03-29T18:29:00Z</dcterms:created>
  <dcterms:modified xsi:type="dcterms:W3CDTF">2019-04-25T17:30:00Z</dcterms:modified>
</cp:coreProperties>
</file>