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350" w:rsidRPr="00505CE9" w:rsidRDefault="00DE7398">
      <w:pPr>
        <w:rPr>
          <w:sz w:val="56"/>
          <w:szCs w:val="56"/>
        </w:rPr>
      </w:pPr>
      <w:r>
        <w:rPr>
          <w:noProof/>
          <w:sz w:val="56"/>
          <w:szCs w:val="56"/>
          <w:lang w:eastAsia="en-CA"/>
        </w:rPr>
        <w:drawing>
          <wp:anchor distT="0" distB="0" distL="114300" distR="114300" simplePos="0" relativeHeight="251658240" behindDoc="0" locked="0" layoutInCell="1" allowOverlap="1">
            <wp:simplePos x="0" y="0"/>
            <wp:positionH relativeFrom="column">
              <wp:posOffset>-962025</wp:posOffset>
            </wp:positionH>
            <wp:positionV relativeFrom="paragraph">
              <wp:posOffset>-923925</wp:posOffset>
            </wp:positionV>
            <wp:extent cx="7848600" cy="100825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iness-Plan-US-C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51580" cy="10086358"/>
                    </a:xfrm>
                    <a:prstGeom prst="rect">
                      <a:avLst/>
                    </a:prstGeom>
                  </pic:spPr>
                </pic:pic>
              </a:graphicData>
            </a:graphic>
            <wp14:sizeRelH relativeFrom="page">
              <wp14:pctWidth>0</wp14:pctWidth>
            </wp14:sizeRelH>
            <wp14:sizeRelV relativeFrom="page">
              <wp14:pctHeight>0</wp14:pctHeight>
            </wp14:sizeRelV>
          </wp:anchor>
        </w:drawing>
      </w:r>
    </w:p>
    <w:p w:rsidR="00E14167" w:rsidRPr="00505CE9" w:rsidRDefault="00E14167">
      <w:pPr>
        <w:rPr>
          <w:sz w:val="56"/>
          <w:szCs w:val="56"/>
        </w:rPr>
      </w:pPr>
    </w:p>
    <w:p w:rsidR="00772D3F" w:rsidRDefault="00772D3F">
      <w:pPr>
        <w:rPr>
          <w:sz w:val="56"/>
          <w:szCs w:val="56"/>
        </w:rPr>
      </w:pPr>
    </w:p>
    <w:p w:rsidR="00772D3F" w:rsidRDefault="00772D3F">
      <w:pPr>
        <w:rPr>
          <w:sz w:val="56"/>
          <w:szCs w:val="56"/>
        </w:rPr>
      </w:pPr>
    </w:p>
    <w:p w:rsidR="00772D3F" w:rsidRDefault="00772D3F">
      <w:pPr>
        <w:rPr>
          <w:sz w:val="56"/>
          <w:szCs w:val="56"/>
        </w:rPr>
      </w:pPr>
    </w:p>
    <w:p w:rsidR="00E14167" w:rsidRPr="00505CE9" w:rsidRDefault="00E14167">
      <w:pPr>
        <w:rPr>
          <w:sz w:val="56"/>
          <w:szCs w:val="56"/>
        </w:rPr>
      </w:pPr>
      <w:r w:rsidRPr="00505CE9">
        <w:rPr>
          <w:sz w:val="56"/>
          <w:szCs w:val="56"/>
        </w:rPr>
        <w:t xml:space="preserve">ORNGE BUSINESS PLAN </w:t>
      </w:r>
    </w:p>
    <w:p w:rsidR="00E14167" w:rsidRPr="00505CE9" w:rsidRDefault="00E14167">
      <w:pPr>
        <w:rPr>
          <w:sz w:val="56"/>
          <w:szCs w:val="56"/>
        </w:rPr>
      </w:pPr>
      <w:r w:rsidRPr="00505CE9">
        <w:rPr>
          <w:sz w:val="56"/>
          <w:szCs w:val="56"/>
        </w:rPr>
        <w:t>2022/23</w:t>
      </w:r>
    </w:p>
    <w:p w:rsidR="00E14167" w:rsidRDefault="00C278CE">
      <w:r>
        <w:t>Ministry Submission Version</w:t>
      </w:r>
    </w:p>
    <w:p w:rsidR="00772D3F" w:rsidRDefault="00772D3F">
      <w:r>
        <w:br w:type="page"/>
      </w:r>
    </w:p>
    <w:sdt>
      <w:sdtPr>
        <w:rPr>
          <w:rFonts w:asciiTheme="minorHAnsi" w:eastAsiaTheme="minorHAnsi" w:hAnsiTheme="minorHAnsi" w:cstheme="minorBidi"/>
          <w:color w:val="auto"/>
          <w:sz w:val="22"/>
          <w:szCs w:val="22"/>
          <w:lang w:val="en-CA"/>
        </w:rPr>
        <w:id w:val="861786627"/>
        <w:docPartObj>
          <w:docPartGallery w:val="Table of Contents"/>
          <w:docPartUnique/>
        </w:docPartObj>
      </w:sdtPr>
      <w:sdtEndPr>
        <w:rPr>
          <w:b/>
          <w:bCs/>
          <w:noProof/>
        </w:rPr>
      </w:sdtEndPr>
      <w:sdtContent>
        <w:p w:rsidR="00B90E9D" w:rsidRDefault="00B90E9D">
          <w:pPr>
            <w:pStyle w:val="TOCHeading"/>
          </w:pPr>
          <w:r>
            <w:t>Table of Contents</w:t>
          </w:r>
        </w:p>
        <w:p w:rsidR="00B90E9D" w:rsidRDefault="00B90E9D">
          <w:pPr>
            <w:pStyle w:val="TOC1"/>
            <w:tabs>
              <w:tab w:val="right" w:leader="dot" w:pos="9350"/>
            </w:tabs>
            <w:rPr>
              <w:rFonts w:eastAsiaTheme="minorEastAsia"/>
              <w:noProof/>
              <w:lang w:eastAsia="en-CA"/>
            </w:rPr>
          </w:pPr>
          <w:r>
            <w:fldChar w:fldCharType="begin"/>
          </w:r>
          <w:r>
            <w:instrText xml:space="preserve"> TOC \o "1-3" \h \z \u </w:instrText>
          </w:r>
          <w:r>
            <w:fldChar w:fldCharType="separate"/>
          </w:r>
          <w:hyperlink w:anchor="_Toc92807884" w:history="1">
            <w:r w:rsidRPr="00AF55C2">
              <w:rPr>
                <w:rStyle w:val="Hyperlink"/>
                <w:noProof/>
              </w:rPr>
              <w:t>About Ornge</w:t>
            </w:r>
            <w:r>
              <w:rPr>
                <w:noProof/>
                <w:webHidden/>
              </w:rPr>
              <w:tab/>
            </w:r>
            <w:r>
              <w:rPr>
                <w:noProof/>
                <w:webHidden/>
              </w:rPr>
              <w:fldChar w:fldCharType="begin"/>
            </w:r>
            <w:r>
              <w:rPr>
                <w:noProof/>
                <w:webHidden/>
              </w:rPr>
              <w:instrText xml:space="preserve"> PAGEREF _Toc92807884 \h </w:instrText>
            </w:r>
            <w:r>
              <w:rPr>
                <w:noProof/>
                <w:webHidden/>
              </w:rPr>
            </w:r>
            <w:r>
              <w:rPr>
                <w:noProof/>
                <w:webHidden/>
              </w:rPr>
              <w:fldChar w:fldCharType="separate"/>
            </w:r>
            <w:r w:rsidR="00125117">
              <w:rPr>
                <w:noProof/>
                <w:webHidden/>
              </w:rPr>
              <w:t>3</w:t>
            </w:r>
            <w:r>
              <w:rPr>
                <w:noProof/>
                <w:webHidden/>
              </w:rPr>
              <w:fldChar w:fldCharType="end"/>
            </w:r>
          </w:hyperlink>
        </w:p>
        <w:p w:rsidR="00B90E9D" w:rsidRDefault="00CB4588">
          <w:pPr>
            <w:pStyle w:val="TOC1"/>
            <w:tabs>
              <w:tab w:val="right" w:leader="dot" w:pos="9350"/>
            </w:tabs>
            <w:rPr>
              <w:rFonts w:eastAsiaTheme="minorEastAsia"/>
              <w:noProof/>
              <w:lang w:eastAsia="en-CA"/>
            </w:rPr>
          </w:pPr>
          <w:hyperlink w:anchor="_Toc92807885" w:history="1">
            <w:r w:rsidR="00B90E9D" w:rsidRPr="00AF55C2">
              <w:rPr>
                <w:rStyle w:val="Hyperlink"/>
                <w:noProof/>
              </w:rPr>
              <w:t>Strategic Directions</w:t>
            </w:r>
            <w:r w:rsidR="00B90E9D">
              <w:rPr>
                <w:noProof/>
                <w:webHidden/>
              </w:rPr>
              <w:tab/>
            </w:r>
            <w:r w:rsidR="00B90E9D">
              <w:rPr>
                <w:noProof/>
                <w:webHidden/>
              </w:rPr>
              <w:fldChar w:fldCharType="begin"/>
            </w:r>
            <w:r w:rsidR="00B90E9D">
              <w:rPr>
                <w:noProof/>
                <w:webHidden/>
              </w:rPr>
              <w:instrText xml:space="preserve"> PAGEREF _Toc92807885 \h </w:instrText>
            </w:r>
            <w:r w:rsidR="00B90E9D">
              <w:rPr>
                <w:noProof/>
                <w:webHidden/>
              </w:rPr>
            </w:r>
            <w:r w:rsidR="00B90E9D">
              <w:rPr>
                <w:noProof/>
                <w:webHidden/>
              </w:rPr>
              <w:fldChar w:fldCharType="separate"/>
            </w:r>
            <w:r w:rsidR="00125117">
              <w:rPr>
                <w:noProof/>
                <w:webHidden/>
              </w:rPr>
              <w:t>5</w:t>
            </w:r>
            <w:r w:rsidR="00B90E9D">
              <w:rPr>
                <w:noProof/>
                <w:webHidden/>
              </w:rPr>
              <w:fldChar w:fldCharType="end"/>
            </w:r>
          </w:hyperlink>
        </w:p>
        <w:p w:rsidR="00B90E9D" w:rsidRDefault="00CB4588">
          <w:pPr>
            <w:pStyle w:val="TOC1"/>
            <w:tabs>
              <w:tab w:val="right" w:leader="dot" w:pos="9350"/>
            </w:tabs>
            <w:rPr>
              <w:rFonts w:eastAsiaTheme="minorEastAsia"/>
              <w:noProof/>
              <w:lang w:eastAsia="en-CA"/>
            </w:rPr>
          </w:pPr>
          <w:hyperlink w:anchor="_Toc92807886" w:history="1">
            <w:r w:rsidR="00B90E9D" w:rsidRPr="00AF55C2">
              <w:rPr>
                <w:rStyle w:val="Hyperlink"/>
                <w:noProof/>
              </w:rPr>
              <w:t>Operational Model</w:t>
            </w:r>
            <w:r w:rsidR="00B90E9D">
              <w:rPr>
                <w:noProof/>
                <w:webHidden/>
              </w:rPr>
              <w:tab/>
            </w:r>
            <w:r w:rsidR="00B90E9D">
              <w:rPr>
                <w:noProof/>
                <w:webHidden/>
              </w:rPr>
              <w:fldChar w:fldCharType="begin"/>
            </w:r>
            <w:r w:rsidR="00B90E9D">
              <w:rPr>
                <w:noProof/>
                <w:webHidden/>
              </w:rPr>
              <w:instrText xml:space="preserve"> PAGEREF _Toc92807886 \h </w:instrText>
            </w:r>
            <w:r w:rsidR="00B90E9D">
              <w:rPr>
                <w:noProof/>
                <w:webHidden/>
              </w:rPr>
            </w:r>
            <w:r w:rsidR="00B90E9D">
              <w:rPr>
                <w:noProof/>
                <w:webHidden/>
              </w:rPr>
              <w:fldChar w:fldCharType="separate"/>
            </w:r>
            <w:r w:rsidR="00125117">
              <w:rPr>
                <w:noProof/>
                <w:webHidden/>
              </w:rPr>
              <w:t>5</w:t>
            </w:r>
            <w:r w:rsidR="00B90E9D">
              <w:rPr>
                <w:noProof/>
                <w:webHidden/>
              </w:rPr>
              <w:fldChar w:fldCharType="end"/>
            </w:r>
          </w:hyperlink>
        </w:p>
        <w:p w:rsidR="00B90E9D" w:rsidRDefault="00CB4588">
          <w:pPr>
            <w:pStyle w:val="TOC1"/>
            <w:tabs>
              <w:tab w:val="right" w:leader="dot" w:pos="9350"/>
            </w:tabs>
            <w:rPr>
              <w:rFonts w:eastAsiaTheme="minorEastAsia"/>
              <w:noProof/>
              <w:lang w:eastAsia="en-CA"/>
            </w:rPr>
          </w:pPr>
          <w:hyperlink w:anchor="_Toc92807887" w:history="1">
            <w:r w:rsidR="00B90E9D" w:rsidRPr="00AF55C2">
              <w:rPr>
                <w:rStyle w:val="Hyperlink"/>
                <w:noProof/>
              </w:rPr>
              <w:t>Current Operating Environment</w:t>
            </w:r>
            <w:r w:rsidR="00B90E9D">
              <w:rPr>
                <w:noProof/>
                <w:webHidden/>
              </w:rPr>
              <w:tab/>
            </w:r>
            <w:r w:rsidR="00B90E9D">
              <w:rPr>
                <w:noProof/>
                <w:webHidden/>
              </w:rPr>
              <w:fldChar w:fldCharType="begin"/>
            </w:r>
            <w:r w:rsidR="00B90E9D">
              <w:rPr>
                <w:noProof/>
                <w:webHidden/>
              </w:rPr>
              <w:instrText xml:space="preserve"> PAGEREF _Toc92807887 \h </w:instrText>
            </w:r>
            <w:r w:rsidR="00B90E9D">
              <w:rPr>
                <w:noProof/>
                <w:webHidden/>
              </w:rPr>
            </w:r>
            <w:r w:rsidR="00B90E9D">
              <w:rPr>
                <w:noProof/>
                <w:webHidden/>
              </w:rPr>
              <w:fldChar w:fldCharType="separate"/>
            </w:r>
            <w:r w:rsidR="00125117">
              <w:rPr>
                <w:noProof/>
                <w:webHidden/>
              </w:rPr>
              <w:t>9</w:t>
            </w:r>
            <w:r w:rsidR="00B90E9D">
              <w:rPr>
                <w:noProof/>
                <w:webHidden/>
              </w:rPr>
              <w:fldChar w:fldCharType="end"/>
            </w:r>
          </w:hyperlink>
        </w:p>
        <w:p w:rsidR="00B90E9D" w:rsidRDefault="00CB4588">
          <w:pPr>
            <w:pStyle w:val="TOC2"/>
            <w:tabs>
              <w:tab w:val="right" w:leader="dot" w:pos="9350"/>
            </w:tabs>
            <w:rPr>
              <w:rFonts w:eastAsiaTheme="minorEastAsia"/>
              <w:noProof/>
              <w:lang w:eastAsia="en-CA"/>
            </w:rPr>
          </w:pPr>
          <w:hyperlink w:anchor="_Toc92807888" w:history="1">
            <w:r w:rsidR="00B90E9D" w:rsidRPr="00AF55C2">
              <w:rPr>
                <w:rStyle w:val="Hyperlink"/>
                <w:noProof/>
              </w:rPr>
              <w:t>Environmental Scan</w:t>
            </w:r>
            <w:r w:rsidR="00B90E9D">
              <w:rPr>
                <w:noProof/>
                <w:webHidden/>
              </w:rPr>
              <w:tab/>
            </w:r>
            <w:r w:rsidR="00B90E9D">
              <w:rPr>
                <w:noProof/>
                <w:webHidden/>
              </w:rPr>
              <w:fldChar w:fldCharType="begin"/>
            </w:r>
            <w:r w:rsidR="00B90E9D">
              <w:rPr>
                <w:noProof/>
                <w:webHidden/>
              </w:rPr>
              <w:instrText xml:space="preserve"> PAGEREF _Toc92807888 \h </w:instrText>
            </w:r>
            <w:r w:rsidR="00B90E9D">
              <w:rPr>
                <w:noProof/>
                <w:webHidden/>
              </w:rPr>
            </w:r>
            <w:r w:rsidR="00B90E9D">
              <w:rPr>
                <w:noProof/>
                <w:webHidden/>
              </w:rPr>
              <w:fldChar w:fldCharType="separate"/>
            </w:r>
            <w:r w:rsidR="00125117">
              <w:rPr>
                <w:noProof/>
                <w:webHidden/>
              </w:rPr>
              <w:t>9</w:t>
            </w:r>
            <w:r w:rsidR="00B90E9D">
              <w:rPr>
                <w:noProof/>
                <w:webHidden/>
              </w:rPr>
              <w:fldChar w:fldCharType="end"/>
            </w:r>
          </w:hyperlink>
        </w:p>
        <w:p w:rsidR="00B90E9D" w:rsidRDefault="00CB4588">
          <w:pPr>
            <w:pStyle w:val="TOC2"/>
            <w:tabs>
              <w:tab w:val="right" w:leader="dot" w:pos="9350"/>
            </w:tabs>
            <w:rPr>
              <w:rFonts w:eastAsiaTheme="minorEastAsia"/>
              <w:noProof/>
              <w:lang w:eastAsia="en-CA"/>
            </w:rPr>
          </w:pPr>
          <w:hyperlink w:anchor="_Toc92807889" w:history="1">
            <w:r w:rsidR="00B90E9D" w:rsidRPr="00AF55C2">
              <w:rPr>
                <w:rStyle w:val="Hyperlink"/>
                <w:noProof/>
              </w:rPr>
              <w:t>Risks and Mitigations</w:t>
            </w:r>
            <w:r w:rsidR="00B90E9D">
              <w:rPr>
                <w:noProof/>
                <w:webHidden/>
              </w:rPr>
              <w:tab/>
            </w:r>
            <w:r w:rsidR="00B90E9D">
              <w:rPr>
                <w:noProof/>
                <w:webHidden/>
              </w:rPr>
              <w:fldChar w:fldCharType="begin"/>
            </w:r>
            <w:r w:rsidR="00B90E9D">
              <w:rPr>
                <w:noProof/>
                <w:webHidden/>
              </w:rPr>
              <w:instrText xml:space="preserve"> PAGEREF _Toc92807889 \h </w:instrText>
            </w:r>
            <w:r w:rsidR="00B90E9D">
              <w:rPr>
                <w:noProof/>
                <w:webHidden/>
              </w:rPr>
            </w:r>
            <w:r w:rsidR="00B90E9D">
              <w:rPr>
                <w:noProof/>
                <w:webHidden/>
              </w:rPr>
              <w:fldChar w:fldCharType="separate"/>
            </w:r>
            <w:r w:rsidR="00125117">
              <w:rPr>
                <w:noProof/>
                <w:webHidden/>
              </w:rPr>
              <w:t>10</w:t>
            </w:r>
            <w:r w:rsidR="00B90E9D">
              <w:rPr>
                <w:noProof/>
                <w:webHidden/>
              </w:rPr>
              <w:fldChar w:fldCharType="end"/>
            </w:r>
          </w:hyperlink>
        </w:p>
        <w:p w:rsidR="00B90E9D" w:rsidRDefault="00CB4588">
          <w:pPr>
            <w:pStyle w:val="TOC1"/>
            <w:tabs>
              <w:tab w:val="right" w:leader="dot" w:pos="9350"/>
            </w:tabs>
            <w:rPr>
              <w:rFonts w:eastAsiaTheme="minorEastAsia"/>
              <w:noProof/>
              <w:lang w:eastAsia="en-CA"/>
            </w:rPr>
          </w:pPr>
          <w:hyperlink w:anchor="_Toc92807890" w:history="1">
            <w:r w:rsidR="00B90E9D" w:rsidRPr="00AF55C2">
              <w:rPr>
                <w:rStyle w:val="Hyperlink"/>
                <w:noProof/>
              </w:rPr>
              <w:t>Priorities for 2022-2023</w:t>
            </w:r>
            <w:r w:rsidR="00B90E9D">
              <w:rPr>
                <w:noProof/>
                <w:webHidden/>
              </w:rPr>
              <w:tab/>
            </w:r>
            <w:r w:rsidR="00B90E9D">
              <w:rPr>
                <w:noProof/>
                <w:webHidden/>
              </w:rPr>
              <w:fldChar w:fldCharType="begin"/>
            </w:r>
            <w:r w:rsidR="00B90E9D">
              <w:rPr>
                <w:noProof/>
                <w:webHidden/>
              </w:rPr>
              <w:instrText xml:space="preserve"> PAGEREF _Toc92807890 \h </w:instrText>
            </w:r>
            <w:r w:rsidR="00B90E9D">
              <w:rPr>
                <w:noProof/>
                <w:webHidden/>
              </w:rPr>
            </w:r>
            <w:r w:rsidR="00B90E9D">
              <w:rPr>
                <w:noProof/>
                <w:webHidden/>
              </w:rPr>
              <w:fldChar w:fldCharType="separate"/>
            </w:r>
            <w:r w:rsidR="00125117">
              <w:rPr>
                <w:noProof/>
                <w:webHidden/>
              </w:rPr>
              <w:t>12</w:t>
            </w:r>
            <w:r w:rsidR="00B90E9D">
              <w:rPr>
                <w:noProof/>
                <w:webHidden/>
              </w:rPr>
              <w:fldChar w:fldCharType="end"/>
            </w:r>
          </w:hyperlink>
        </w:p>
        <w:p w:rsidR="00B90E9D" w:rsidRDefault="00CB4588">
          <w:pPr>
            <w:pStyle w:val="TOC2"/>
            <w:tabs>
              <w:tab w:val="right" w:leader="dot" w:pos="9350"/>
            </w:tabs>
            <w:rPr>
              <w:rFonts w:eastAsiaTheme="minorEastAsia"/>
              <w:noProof/>
              <w:lang w:eastAsia="en-CA"/>
            </w:rPr>
          </w:pPr>
          <w:hyperlink w:anchor="_Toc92807891" w:history="1">
            <w:r w:rsidR="00B90E9D" w:rsidRPr="00AF55C2">
              <w:rPr>
                <w:rStyle w:val="Hyperlink"/>
                <w:noProof/>
              </w:rPr>
              <w:t>COVID-19-Related</w:t>
            </w:r>
            <w:r w:rsidR="00B90E9D">
              <w:rPr>
                <w:noProof/>
                <w:webHidden/>
              </w:rPr>
              <w:tab/>
            </w:r>
            <w:r w:rsidR="00B90E9D">
              <w:rPr>
                <w:noProof/>
                <w:webHidden/>
              </w:rPr>
              <w:fldChar w:fldCharType="begin"/>
            </w:r>
            <w:r w:rsidR="00B90E9D">
              <w:rPr>
                <w:noProof/>
                <w:webHidden/>
              </w:rPr>
              <w:instrText xml:space="preserve"> PAGEREF _Toc92807891 \h </w:instrText>
            </w:r>
            <w:r w:rsidR="00B90E9D">
              <w:rPr>
                <w:noProof/>
                <w:webHidden/>
              </w:rPr>
            </w:r>
            <w:r w:rsidR="00B90E9D">
              <w:rPr>
                <w:noProof/>
                <w:webHidden/>
              </w:rPr>
              <w:fldChar w:fldCharType="separate"/>
            </w:r>
            <w:r w:rsidR="00125117">
              <w:rPr>
                <w:noProof/>
                <w:webHidden/>
              </w:rPr>
              <w:t>12</w:t>
            </w:r>
            <w:r w:rsidR="00B90E9D">
              <w:rPr>
                <w:noProof/>
                <w:webHidden/>
              </w:rPr>
              <w:fldChar w:fldCharType="end"/>
            </w:r>
          </w:hyperlink>
        </w:p>
        <w:p w:rsidR="00B90E9D" w:rsidRDefault="00CB4588">
          <w:pPr>
            <w:pStyle w:val="TOC2"/>
            <w:tabs>
              <w:tab w:val="right" w:leader="dot" w:pos="9350"/>
            </w:tabs>
            <w:rPr>
              <w:rFonts w:eastAsiaTheme="minorEastAsia"/>
              <w:noProof/>
              <w:lang w:eastAsia="en-CA"/>
            </w:rPr>
          </w:pPr>
          <w:hyperlink w:anchor="_Toc92807892" w:history="1">
            <w:r w:rsidR="00B90E9D" w:rsidRPr="00AF55C2">
              <w:rPr>
                <w:rStyle w:val="Hyperlink"/>
                <w:noProof/>
              </w:rPr>
              <w:t>Strategic Plan</w:t>
            </w:r>
            <w:r w:rsidR="00B90E9D">
              <w:rPr>
                <w:noProof/>
                <w:webHidden/>
              </w:rPr>
              <w:tab/>
            </w:r>
            <w:r w:rsidR="00B90E9D">
              <w:rPr>
                <w:noProof/>
                <w:webHidden/>
              </w:rPr>
              <w:fldChar w:fldCharType="begin"/>
            </w:r>
            <w:r w:rsidR="00B90E9D">
              <w:rPr>
                <w:noProof/>
                <w:webHidden/>
              </w:rPr>
              <w:instrText xml:space="preserve"> PAGEREF _Toc92807892 \h </w:instrText>
            </w:r>
            <w:r w:rsidR="00B90E9D">
              <w:rPr>
                <w:noProof/>
                <w:webHidden/>
              </w:rPr>
            </w:r>
            <w:r w:rsidR="00B90E9D">
              <w:rPr>
                <w:noProof/>
                <w:webHidden/>
              </w:rPr>
              <w:fldChar w:fldCharType="separate"/>
            </w:r>
            <w:r w:rsidR="00125117">
              <w:rPr>
                <w:noProof/>
                <w:webHidden/>
              </w:rPr>
              <w:t>12</w:t>
            </w:r>
            <w:r w:rsidR="00B90E9D">
              <w:rPr>
                <w:noProof/>
                <w:webHidden/>
              </w:rPr>
              <w:fldChar w:fldCharType="end"/>
            </w:r>
          </w:hyperlink>
        </w:p>
        <w:p w:rsidR="00B90E9D" w:rsidRDefault="00CB4588">
          <w:pPr>
            <w:pStyle w:val="TOC1"/>
            <w:tabs>
              <w:tab w:val="right" w:leader="dot" w:pos="9350"/>
            </w:tabs>
            <w:rPr>
              <w:rFonts w:eastAsiaTheme="minorEastAsia"/>
              <w:noProof/>
              <w:lang w:eastAsia="en-CA"/>
            </w:rPr>
          </w:pPr>
          <w:hyperlink w:anchor="_Toc92807893" w:history="1">
            <w:r w:rsidR="00B90E9D" w:rsidRPr="00AF55C2">
              <w:rPr>
                <w:rStyle w:val="Hyperlink"/>
                <w:noProof/>
              </w:rPr>
              <w:t>Information Technology Plan</w:t>
            </w:r>
            <w:r w:rsidR="00B90E9D">
              <w:rPr>
                <w:noProof/>
                <w:webHidden/>
              </w:rPr>
              <w:tab/>
            </w:r>
            <w:r w:rsidR="00B90E9D">
              <w:rPr>
                <w:noProof/>
                <w:webHidden/>
              </w:rPr>
              <w:fldChar w:fldCharType="begin"/>
            </w:r>
            <w:r w:rsidR="00B90E9D">
              <w:rPr>
                <w:noProof/>
                <w:webHidden/>
              </w:rPr>
              <w:instrText xml:space="preserve"> PAGEREF _Toc92807893 \h </w:instrText>
            </w:r>
            <w:r w:rsidR="00B90E9D">
              <w:rPr>
                <w:noProof/>
                <w:webHidden/>
              </w:rPr>
            </w:r>
            <w:r w:rsidR="00B90E9D">
              <w:rPr>
                <w:noProof/>
                <w:webHidden/>
              </w:rPr>
              <w:fldChar w:fldCharType="separate"/>
            </w:r>
            <w:r w:rsidR="00125117">
              <w:rPr>
                <w:noProof/>
                <w:webHidden/>
              </w:rPr>
              <w:t>14</w:t>
            </w:r>
            <w:r w:rsidR="00B90E9D">
              <w:rPr>
                <w:noProof/>
                <w:webHidden/>
              </w:rPr>
              <w:fldChar w:fldCharType="end"/>
            </w:r>
          </w:hyperlink>
        </w:p>
        <w:p w:rsidR="00B90E9D" w:rsidRDefault="00CB4588">
          <w:pPr>
            <w:pStyle w:val="TOC1"/>
            <w:tabs>
              <w:tab w:val="right" w:leader="dot" w:pos="9350"/>
            </w:tabs>
            <w:rPr>
              <w:rFonts w:eastAsiaTheme="minorEastAsia"/>
              <w:noProof/>
              <w:lang w:eastAsia="en-CA"/>
            </w:rPr>
          </w:pPr>
          <w:hyperlink w:anchor="_Toc92807894" w:history="1">
            <w:r w:rsidR="00B90E9D" w:rsidRPr="00AF55C2">
              <w:rPr>
                <w:rStyle w:val="Hyperlink"/>
                <w:noProof/>
              </w:rPr>
              <w:t>Public and Stakeholder Relations Plan</w:t>
            </w:r>
            <w:r w:rsidR="00B90E9D">
              <w:rPr>
                <w:noProof/>
                <w:webHidden/>
              </w:rPr>
              <w:tab/>
            </w:r>
            <w:r w:rsidR="00B90E9D">
              <w:rPr>
                <w:noProof/>
                <w:webHidden/>
              </w:rPr>
              <w:fldChar w:fldCharType="begin"/>
            </w:r>
            <w:r w:rsidR="00B90E9D">
              <w:rPr>
                <w:noProof/>
                <w:webHidden/>
              </w:rPr>
              <w:instrText xml:space="preserve"> PAGEREF _Toc92807894 \h </w:instrText>
            </w:r>
            <w:r w:rsidR="00B90E9D">
              <w:rPr>
                <w:noProof/>
                <w:webHidden/>
              </w:rPr>
            </w:r>
            <w:r w:rsidR="00B90E9D">
              <w:rPr>
                <w:noProof/>
                <w:webHidden/>
              </w:rPr>
              <w:fldChar w:fldCharType="separate"/>
            </w:r>
            <w:r w:rsidR="00125117">
              <w:rPr>
                <w:noProof/>
                <w:webHidden/>
              </w:rPr>
              <w:t>15</w:t>
            </w:r>
            <w:r w:rsidR="00B90E9D">
              <w:rPr>
                <w:noProof/>
                <w:webHidden/>
              </w:rPr>
              <w:fldChar w:fldCharType="end"/>
            </w:r>
          </w:hyperlink>
        </w:p>
        <w:p w:rsidR="00B90E9D" w:rsidRDefault="00CB4588">
          <w:pPr>
            <w:pStyle w:val="TOC1"/>
            <w:tabs>
              <w:tab w:val="right" w:leader="dot" w:pos="9350"/>
            </w:tabs>
            <w:rPr>
              <w:rFonts w:eastAsiaTheme="minorEastAsia"/>
              <w:noProof/>
              <w:lang w:eastAsia="en-CA"/>
            </w:rPr>
          </w:pPr>
          <w:hyperlink w:anchor="_Toc92807895" w:history="1">
            <w:r w:rsidR="00B90E9D" w:rsidRPr="00AF55C2">
              <w:rPr>
                <w:rStyle w:val="Hyperlink"/>
                <w:noProof/>
              </w:rPr>
              <w:t>Performance Measures</w:t>
            </w:r>
            <w:r w:rsidR="00B90E9D">
              <w:rPr>
                <w:noProof/>
                <w:webHidden/>
              </w:rPr>
              <w:tab/>
            </w:r>
            <w:r w:rsidR="00B90E9D">
              <w:rPr>
                <w:noProof/>
                <w:webHidden/>
              </w:rPr>
              <w:fldChar w:fldCharType="begin"/>
            </w:r>
            <w:r w:rsidR="00B90E9D">
              <w:rPr>
                <w:noProof/>
                <w:webHidden/>
              </w:rPr>
              <w:instrText xml:space="preserve"> PAGEREF _Toc92807895 \h </w:instrText>
            </w:r>
            <w:r w:rsidR="00B90E9D">
              <w:rPr>
                <w:noProof/>
                <w:webHidden/>
              </w:rPr>
            </w:r>
            <w:r w:rsidR="00B90E9D">
              <w:rPr>
                <w:noProof/>
                <w:webHidden/>
              </w:rPr>
              <w:fldChar w:fldCharType="separate"/>
            </w:r>
            <w:r w:rsidR="00125117">
              <w:rPr>
                <w:noProof/>
                <w:webHidden/>
              </w:rPr>
              <w:t>16</w:t>
            </w:r>
            <w:r w:rsidR="00B90E9D">
              <w:rPr>
                <w:noProof/>
                <w:webHidden/>
              </w:rPr>
              <w:fldChar w:fldCharType="end"/>
            </w:r>
          </w:hyperlink>
        </w:p>
        <w:p w:rsidR="00B90E9D" w:rsidRDefault="00CB4588">
          <w:pPr>
            <w:pStyle w:val="TOC1"/>
            <w:tabs>
              <w:tab w:val="right" w:leader="dot" w:pos="9350"/>
            </w:tabs>
            <w:rPr>
              <w:rFonts w:eastAsiaTheme="minorEastAsia"/>
              <w:noProof/>
              <w:lang w:eastAsia="en-CA"/>
            </w:rPr>
          </w:pPr>
          <w:hyperlink w:anchor="_Toc92807896" w:history="1">
            <w:r w:rsidR="00B90E9D" w:rsidRPr="00AF55C2">
              <w:rPr>
                <w:rStyle w:val="Hyperlink"/>
                <w:noProof/>
              </w:rPr>
              <w:t>Progress on Prior Year Priorities</w:t>
            </w:r>
            <w:r w:rsidR="00B90E9D">
              <w:rPr>
                <w:noProof/>
                <w:webHidden/>
              </w:rPr>
              <w:tab/>
            </w:r>
            <w:r w:rsidR="00B90E9D">
              <w:rPr>
                <w:noProof/>
                <w:webHidden/>
              </w:rPr>
              <w:fldChar w:fldCharType="begin"/>
            </w:r>
            <w:r w:rsidR="00B90E9D">
              <w:rPr>
                <w:noProof/>
                <w:webHidden/>
              </w:rPr>
              <w:instrText xml:space="preserve"> PAGEREF _Toc92807896 \h </w:instrText>
            </w:r>
            <w:r w:rsidR="00B90E9D">
              <w:rPr>
                <w:noProof/>
                <w:webHidden/>
              </w:rPr>
            </w:r>
            <w:r w:rsidR="00B90E9D">
              <w:rPr>
                <w:noProof/>
                <w:webHidden/>
              </w:rPr>
              <w:fldChar w:fldCharType="separate"/>
            </w:r>
            <w:r w:rsidR="00125117">
              <w:rPr>
                <w:noProof/>
                <w:webHidden/>
              </w:rPr>
              <w:t>17</w:t>
            </w:r>
            <w:r w:rsidR="00B90E9D">
              <w:rPr>
                <w:noProof/>
                <w:webHidden/>
              </w:rPr>
              <w:fldChar w:fldCharType="end"/>
            </w:r>
          </w:hyperlink>
        </w:p>
        <w:p w:rsidR="00B90E9D" w:rsidRDefault="00B90E9D">
          <w:r>
            <w:rPr>
              <w:b/>
              <w:bCs/>
              <w:noProof/>
            </w:rPr>
            <w:fldChar w:fldCharType="end"/>
          </w:r>
        </w:p>
      </w:sdtContent>
    </w:sdt>
    <w:p w:rsidR="00877DE7" w:rsidRDefault="00877DE7"/>
    <w:p w:rsidR="00877DE7" w:rsidRDefault="00877DE7" w:rsidP="00E14167">
      <w:pPr>
        <w:spacing w:before="120"/>
        <w:ind w:left="164"/>
        <w:rPr>
          <w:rFonts w:cstheme="minorHAnsi"/>
          <w:color w:val="000000" w:themeColor="text1"/>
          <w:shd w:val="clear" w:color="auto" w:fill="FFFFFF"/>
        </w:rPr>
      </w:pPr>
    </w:p>
    <w:p w:rsidR="00E14167" w:rsidRPr="00877DE7" w:rsidRDefault="00E14167" w:rsidP="00E14167">
      <w:pPr>
        <w:spacing w:before="120"/>
        <w:ind w:left="164"/>
        <w:rPr>
          <w:rFonts w:cstheme="minorHAnsi"/>
          <w:i/>
          <w:color w:val="000000" w:themeColor="text1"/>
          <w:shd w:val="clear" w:color="auto" w:fill="FFFFFF"/>
        </w:rPr>
      </w:pPr>
      <w:r w:rsidRPr="00877DE7">
        <w:rPr>
          <w:rFonts w:cstheme="minorHAnsi"/>
          <w:i/>
          <w:color w:val="000000" w:themeColor="text1"/>
          <w:shd w:val="clear" w:color="auto" w:fill="FFFFFF"/>
        </w:rPr>
        <w:t xml:space="preserve">Pursuant to the Broader Public Sector Business Documents Directive, </w:t>
      </w:r>
      <w:proofErr w:type="spellStart"/>
      <w:r w:rsidRPr="00877DE7">
        <w:rPr>
          <w:rFonts w:cstheme="minorHAnsi"/>
          <w:i/>
          <w:color w:val="000000" w:themeColor="text1"/>
          <w:shd w:val="clear" w:color="auto" w:fill="FFFFFF"/>
        </w:rPr>
        <w:t>Ornge</w:t>
      </w:r>
      <w:proofErr w:type="spellEnd"/>
      <w:r w:rsidRPr="00877DE7">
        <w:rPr>
          <w:rFonts w:cstheme="minorHAnsi"/>
          <w:i/>
          <w:color w:val="000000" w:themeColor="text1"/>
          <w:shd w:val="clear" w:color="auto" w:fill="FFFFFF"/>
        </w:rPr>
        <w:t xml:space="preserve"> prepares an annual business plan.  Business Plan 2022-2023 provides an overview of our organization’s priority initiatives for the coming year within the context of our vision and longer-term strategic directions.  It explains our operational model, our current operating environment, risks and mitigations, and some of our key performance indicators.  </w:t>
      </w:r>
    </w:p>
    <w:p w:rsidR="00284B06" w:rsidRPr="00877DE7" w:rsidRDefault="00E14167" w:rsidP="00E14167">
      <w:pPr>
        <w:rPr>
          <w:rFonts w:cstheme="minorHAnsi"/>
          <w:i/>
          <w:color w:val="000000" w:themeColor="text1"/>
        </w:rPr>
      </w:pPr>
      <w:r w:rsidRPr="00877DE7">
        <w:rPr>
          <w:rFonts w:cstheme="minorHAnsi"/>
          <w:i/>
          <w:color w:val="000000" w:themeColor="text1"/>
          <w:shd w:val="clear" w:color="auto" w:fill="FFFFFF"/>
        </w:rPr>
        <w:t xml:space="preserve">Companion documents are available on </w:t>
      </w:r>
      <w:proofErr w:type="spellStart"/>
      <w:r w:rsidRPr="00877DE7">
        <w:rPr>
          <w:rFonts w:cstheme="minorHAnsi"/>
          <w:i/>
          <w:color w:val="000000" w:themeColor="text1"/>
          <w:shd w:val="clear" w:color="auto" w:fill="FFFFFF"/>
        </w:rPr>
        <w:t>Ornge’s</w:t>
      </w:r>
      <w:proofErr w:type="spellEnd"/>
      <w:r w:rsidRPr="00877DE7">
        <w:rPr>
          <w:rFonts w:cstheme="minorHAnsi"/>
          <w:i/>
          <w:color w:val="000000" w:themeColor="text1"/>
          <w:shd w:val="clear" w:color="auto" w:fill="FFFFFF"/>
        </w:rPr>
        <w:t xml:space="preserve"> website including Strategic Plan 2021-2</w:t>
      </w:r>
      <w:r w:rsidR="00772D3F" w:rsidRPr="00877DE7">
        <w:rPr>
          <w:rFonts w:cstheme="minorHAnsi"/>
          <w:i/>
          <w:color w:val="000000" w:themeColor="text1"/>
          <w:shd w:val="clear" w:color="auto" w:fill="FFFFFF"/>
        </w:rPr>
        <w:t>024, our Annual Report</w:t>
      </w:r>
      <w:r w:rsidRPr="00877DE7">
        <w:rPr>
          <w:rFonts w:cstheme="minorHAnsi"/>
          <w:i/>
          <w:color w:val="000000" w:themeColor="text1"/>
          <w:shd w:val="clear" w:color="auto" w:fill="FFFFFF"/>
        </w:rPr>
        <w:t>, our annual Quality Improvement Plan and information related to our governance structure and accountability practices</w:t>
      </w:r>
      <w:r w:rsidRPr="00877DE7">
        <w:rPr>
          <w:rFonts w:cstheme="minorHAnsi"/>
          <w:i/>
          <w:color w:val="000000" w:themeColor="text1"/>
        </w:rPr>
        <w:t>.</w:t>
      </w:r>
    </w:p>
    <w:p w:rsidR="00284B06" w:rsidRDefault="00284B06">
      <w:pPr>
        <w:rPr>
          <w:rFonts w:cstheme="minorHAnsi"/>
          <w:color w:val="000000" w:themeColor="text1"/>
        </w:rPr>
      </w:pPr>
      <w:r>
        <w:rPr>
          <w:rFonts w:cstheme="minorHAnsi"/>
          <w:color w:val="000000" w:themeColor="text1"/>
        </w:rPr>
        <w:br w:type="page"/>
      </w:r>
    </w:p>
    <w:p w:rsidR="00284B06" w:rsidRDefault="00284B06" w:rsidP="00284B06">
      <w:pPr>
        <w:pStyle w:val="Heading1"/>
      </w:pPr>
      <w:bookmarkStart w:id="0" w:name="_Toc60743948"/>
      <w:bookmarkStart w:id="1" w:name="_Toc92807162"/>
      <w:bookmarkStart w:id="2" w:name="_Toc92807884"/>
      <w:r>
        <w:lastRenderedPageBreak/>
        <w:t xml:space="preserve">About </w:t>
      </w:r>
      <w:proofErr w:type="spellStart"/>
      <w:r>
        <w:t>Ornge</w:t>
      </w:r>
      <w:bookmarkEnd w:id="0"/>
      <w:bookmarkEnd w:id="1"/>
      <w:bookmarkEnd w:id="2"/>
      <w:proofErr w:type="spellEnd"/>
    </w:p>
    <w:p w:rsidR="00284B06" w:rsidRDefault="00284B06" w:rsidP="00284B06">
      <w:pPr>
        <w:spacing w:before="120"/>
        <w:jc w:val="both"/>
        <w:rPr>
          <w:rFonts w:cstheme="minorHAnsi"/>
          <w:color w:val="000000" w:themeColor="text1"/>
        </w:rPr>
      </w:pPr>
      <w:proofErr w:type="spellStart"/>
      <w:r>
        <w:rPr>
          <w:rFonts w:cstheme="minorHAnsi"/>
          <w:color w:val="000000" w:themeColor="text1"/>
        </w:rPr>
        <w:t>Ornge</w:t>
      </w:r>
      <w:proofErr w:type="spellEnd"/>
      <w:r>
        <w:rPr>
          <w:rFonts w:cstheme="minorHAnsi"/>
          <w:color w:val="000000" w:themeColor="text1"/>
        </w:rPr>
        <w:t xml:space="preserve"> is a not-for-profit charitable organization that provides air ambulance and critical care transport services to the province of Ontario.  We are Canada’s largest air ambulance and critical care transport provider.  </w:t>
      </w:r>
      <w:proofErr w:type="spellStart"/>
      <w:r>
        <w:rPr>
          <w:rFonts w:cstheme="minorHAnsi"/>
          <w:color w:val="000000" w:themeColor="text1"/>
        </w:rPr>
        <w:t>Ornge</w:t>
      </w:r>
      <w:proofErr w:type="spellEnd"/>
      <w:r>
        <w:rPr>
          <w:rFonts w:cstheme="minorHAnsi"/>
          <w:color w:val="000000" w:themeColor="text1"/>
        </w:rPr>
        <w:t xml:space="preserve"> is part of a province-wide hub-and-spoke model of care that links communities to hospitals, and local community hospitals to tertiary care centres.  To do this, </w:t>
      </w:r>
      <w:proofErr w:type="spellStart"/>
      <w:r>
        <w:rPr>
          <w:rFonts w:cstheme="minorHAnsi"/>
          <w:color w:val="000000" w:themeColor="text1"/>
        </w:rPr>
        <w:t>Ornge</w:t>
      </w:r>
      <w:proofErr w:type="spellEnd"/>
      <w:r>
        <w:rPr>
          <w:rFonts w:cstheme="minorHAnsi"/>
          <w:color w:val="000000" w:themeColor="text1"/>
        </w:rPr>
        <w:t xml:space="preserve"> employs over 640 employees, including paramedics, pilots, communication officers, physicians, aircraft maintenance engineers, educators, researchers and support staff.  </w:t>
      </w:r>
    </w:p>
    <w:p w:rsidR="00284B06" w:rsidRDefault="00284B06" w:rsidP="00284B06">
      <w:pPr>
        <w:spacing w:before="160"/>
        <w:rPr>
          <w:b/>
          <w:lang w:val="en-US"/>
        </w:rPr>
      </w:pPr>
      <w:r>
        <w:rPr>
          <w:b/>
          <w:lang w:val="en-US"/>
        </w:rPr>
        <w:t>Core Tasks</w:t>
      </w:r>
    </w:p>
    <w:p w:rsidR="00284B06" w:rsidRDefault="00284B06" w:rsidP="00284B06">
      <w:pPr>
        <w:pStyle w:val="ListParagraph"/>
        <w:spacing w:before="120"/>
        <w:ind w:left="0"/>
        <w:jc w:val="both"/>
        <w:rPr>
          <w:rFonts w:cstheme="minorHAnsi"/>
        </w:rPr>
      </w:pPr>
      <w:proofErr w:type="spellStart"/>
      <w:r>
        <w:rPr>
          <w:rFonts w:cstheme="minorHAnsi"/>
        </w:rPr>
        <w:t>Ornge</w:t>
      </w:r>
      <w:proofErr w:type="spellEnd"/>
      <w:r>
        <w:rPr>
          <w:rFonts w:cstheme="minorHAnsi"/>
        </w:rPr>
        <w:t xml:space="preserve"> provides timely patient and patient-related transportation by air and by land. Our core tasks include:  </w:t>
      </w:r>
    </w:p>
    <w:p w:rsidR="00284B06" w:rsidRDefault="00284B06" w:rsidP="00284B06">
      <w:pPr>
        <w:pStyle w:val="ListParagraph"/>
        <w:numPr>
          <w:ilvl w:val="0"/>
          <w:numId w:val="1"/>
        </w:numPr>
        <w:spacing w:before="60"/>
        <w:ind w:left="714" w:hanging="357"/>
        <w:jc w:val="both"/>
        <w:rPr>
          <w:rFonts w:cstheme="minorHAnsi"/>
        </w:rPr>
      </w:pPr>
      <w:r>
        <w:rPr>
          <w:rFonts w:cstheme="minorHAnsi"/>
        </w:rPr>
        <w:t>Transporting patients; our patient response can be divided into three categories:</w:t>
      </w:r>
    </w:p>
    <w:p w:rsidR="00284B06" w:rsidRDefault="00284B06" w:rsidP="00284B06">
      <w:pPr>
        <w:pStyle w:val="ListParagraph"/>
        <w:numPr>
          <w:ilvl w:val="1"/>
          <w:numId w:val="1"/>
        </w:numPr>
        <w:jc w:val="both"/>
        <w:rPr>
          <w:rFonts w:cstheme="minorHAnsi"/>
        </w:rPr>
      </w:pPr>
      <w:r>
        <w:rPr>
          <w:rFonts w:cstheme="minorHAnsi"/>
        </w:rPr>
        <w:t>Emergent scene response, primarily by helicopter</w:t>
      </w:r>
    </w:p>
    <w:p w:rsidR="00284B06" w:rsidRDefault="00284B06" w:rsidP="00284B06">
      <w:pPr>
        <w:pStyle w:val="ListParagraph"/>
        <w:numPr>
          <w:ilvl w:val="1"/>
          <w:numId w:val="1"/>
        </w:numPr>
        <w:jc w:val="both"/>
        <w:rPr>
          <w:rFonts w:cstheme="minorHAnsi"/>
        </w:rPr>
      </w:pPr>
      <w:r>
        <w:rPr>
          <w:rFonts w:cstheme="minorHAnsi"/>
        </w:rPr>
        <w:t>Emergent and urgent inter</w:t>
      </w:r>
      <w:r w:rsidR="001E6988">
        <w:rPr>
          <w:rFonts w:cstheme="minorHAnsi"/>
        </w:rPr>
        <w:t>-</w:t>
      </w:r>
      <w:r>
        <w:rPr>
          <w:rFonts w:cstheme="minorHAnsi"/>
        </w:rPr>
        <w:t>facility transport by helicopter, airplane or critical care land ambulance (CCLA)</w:t>
      </w:r>
    </w:p>
    <w:p w:rsidR="00284B06" w:rsidRDefault="00284B06" w:rsidP="00284B06">
      <w:pPr>
        <w:pStyle w:val="ListParagraph"/>
        <w:numPr>
          <w:ilvl w:val="1"/>
          <w:numId w:val="1"/>
        </w:numPr>
        <w:jc w:val="both"/>
        <w:rPr>
          <w:rFonts w:cstheme="minorHAnsi"/>
        </w:rPr>
      </w:pPr>
      <w:r>
        <w:rPr>
          <w:rFonts w:cstheme="minorHAnsi"/>
        </w:rPr>
        <w:t xml:space="preserve">Non-urgent transport including repatriation of patients to their closest-to-home hospital or home community, over long distances by airplane. </w:t>
      </w:r>
    </w:p>
    <w:p w:rsidR="00284B06" w:rsidRDefault="00284B06" w:rsidP="00284B06">
      <w:pPr>
        <w:pStyle w:val="ListParagraph"/>
        <w:numPr>
          <w:ilvl w:val="0"/>
          <w:numId w:val="1"/>
        </w:numPr>
        <w:spacing w:before="60"/>
        <w:ind w:left="714" w:hanging="357"/>
        <w:jc w:val="both"/>
        <w:rPr>
          <w:rFonts w:cstheme="minorHAnsi"/>
        </w:rPr>
      </w:pPr>
      <w:r>
        <w:rPr>
          <w:rFonts w:cstheme="minorHAnsi"/>
        </w:rPr>
        <w:t>Providing transportation-related services to support organ transplant under contract with the Trillium Gift of Life Network (TGLN), Ontario’s organ and tissue donation agency; and</w:t>
      </w:r>
    </w:p>
    <w:p w:rsidR="00284B06" w:rsidRDefault="00284B06" w:rsidP="00284B06">
      <w:pPr>
        <w:pStyle w:val="ListParagraph"/>
        <w:numPr>
          <w:ilvl w:val="0"/>
          <w:numId w:val="1"/>
        </w:numPr>
        <w:spacing w:before="60"/>
        <w:ind w:left="714" w:hanging="357"/>
        <w:jc w:val="both"/>
        <w:rPr>
          <w:rFonts w:cstheme="minorHAnsi"/>
        </w:rPr>
      </w:pPr>
      <w:r>
        <w:rPr>
          <w:rFonts w:cstheme="minorHAnsi"/>
        </w:rPr>
        <w:t>Operating the Provincial Transfer Authorization Centre (PTAC) in support of public health objectives. Every inter</w:t>
      </w:r>
      <w:r w:rsidR="001E6988">
        <w:rPr>
          <w:rFonts w:cstheme="minorHAnsi"/>
        </w:rPr>
        <w:t>-</w:t>
      </w:r>
      <w:r>
        <w:rPr>
          <w:rFonts w:cstheme="minorHAnsi"/>
        </w:rPr>
        <w:t xml:space="preserve">facility transfer is screened for infectious diseases before a Medical Transfer (MT) Authorization number is issued by </w:t>
      </w:r>
      <w:proofErr w:type="spellStart"/>
      <w:r>
        <w:rPr>
          <w:rFonts w:cstheme="minorHAnsi"/>
        </w:rPr>
        <w:t>Ornge</w:t>
      </w:r>
      <w:proofErr w:type="spellEnd"/>
      <w:r>
        <w:rPr>
          <w:rFonts w:cstheme="minorHAnsi"/>
        </w:rPr>
        <w:t>.</w:t>
      </w:r>
    </w:p>
    <w:p w:rsidR="00284B06" w:rsidRDefault="00284B06" w:rsidP="00284B06">
      <w:pPr>
        <w:spacing w:before="120"/>
        <w:jc w:val="both"/>
        <w:rPr>
          <w:rFonts w:cstheme="minorHAnsi"/>
        </w:rPr>
      </w:pPr>
      <w:r>
        <w:rPr>
          <w:rFonts w:cstheme="minorHAnsi"/>
        </w:rPr>
        <w:t xml:space="preserve">These, together with other tasks performed by </w:t>
      </w:r>
      <w:proofErr w:type="spellStart"/>
      <w:r>
        <w:rPr>
          <w:rFonts w:cstheme="minorHAnsi"/>
        </w:rPr>
        <w:t>Ornge</w:t>
      </w:r>
      <w:proofErr w:type="spellEnd"/>
      <w:r>
        <w:rPr>
          <w:rFonts w:cstheme="minorHAnsi"/>
        </w:rPr>
        <w:t>, are central to achieving our mission.</w:t>
      </w:r>
    </w:p>
    <w:p w:rsidR="00284B06" w:rsidRDefault="00284B06" w:rsidP="00284B06">
      <w:pPr>
        <w:spacing w:before="160"/>
        <w:rPr>
          <w:rFonts w:cstheme="minorHAnsi"/>
        </w:rPr>
      </w:pPr>
      <w:r>
        <w:rPr>
          <w:b/>
          <w:lang w:val="en-US"/>
        </w:rPr>
        <w:t>Mission</w:t>
      </w:r>
      <w:r>
        <w:rPr>
          <w:b/>
        </w:rPr>
        <w:t xml:space="preserve">:  </w:t>
      </w:r>
      <w:r>
        <w:rPr>
          <w:rFonts w:cstheme="minorHAnsi"/>
          <w:b/>
        </w:rPr>
        <w:t xml:space="preserve">We save lives, </w:t>
      </w:r>
      <w:r>
        <w:rPr>
          <w:b/>
          <w:lang w:val="en-US"/>
        </w:rPr>
        <w:t>restore</w:t>
      </w:r>
      <w:r>
        <w:rPr>
          <w:rFonts w:cstheme="minorHAnsi"/>
          <w:b/>
        </w:rPr>
        <w:t xml:space="preserve"> health, create capacity and preserve dignity</w:t>
      </w:r>
    </w:p>
    <w:p w:rsidR="00284B06" w:rsidRDefault="00284B06" w:rsidP="00284B06">
      <w:pPr>
        <w:spacing w:before="60"/>
        <w:ind w:left="720"/>
        <w:jc w:val="both"/>
        <w:rPr>
          <w:rFonts w:cstheme="minorHAnsi"/>
          <w:bCs/>
        </w:rPr>
      </w:pPr>
      <w:r w:rsidRPr="00DC178D">
        <w:rPr>
          <w:rFonts w:cstheme="minorHAnsi"/>
          <w:bCs/>
          <w:i/>
          <w:color w:val="000000" w:themeColor="text1"/>
        </w:rPr>
        <w:t>Save Lives.</w:t>
      </w:r>
      <w:r>
        <w:rPr>
          <w:rFonts w:cstheme="minorHAnsi"/>
          <w:bCs/>
          <w:color w:val="000000" w:themeColor="text1"/>
        </w:rPr>
        <w:t xml:space="preserve">  </w:t>
      </w:r>
      <w:r>
        <w:rPr>
          <w:rFonts w:cstheme="minorHAnsi"/>
          <w:bCs/>
        </w:rPr>
        <w:t xml:space="preserve">We provide rapid, highly specialized transport services for patients suffering from emergencies so that they can access time-sensitive definitive therapy. </w:t>
      </w:r>
    </w:p>
    <w:p w:rsidR="00284B06" w:rsidRDefault="00284B06" w:rsidP="00284B06">
      <w:pPr>
        <w:spacing w:before="60"/>
        <w:ind w:left="720"/>
        <w:jc w:val="both"/>
        <w:rPr>
          <w:rFonts w:cstheme="minorHAnsi"/>
          <w:bCs/>
        </w:rPr>
      </w:pPr>
      <w:r w:rsidRPr="00DC178D">
        <w:rPr>
          <w:rFonts w:cstheme="minorHAnsi"/>
          <w:bCs/>
          <w:i/>
        </w:rPr>
        <w:t>Restore Health.</w:t>
      </w:r>
      <w:r>
        <w:rPr>
          <w:rFonts w:cstheme="minorHAnsi"/>
          <w:bCs/>
        </w:rPr>
        <w:t xml:space="preserve">  We provide air ambulance transport services to patients living in rural and remote communities to access diagnostic and specialist services in order to restore health.</w:t>
      </w:r>
    </w:p>
    <w:p w:rsidR="00284B06" w:rsidRDefault="00284B06" w:rsidP="00284B06">
      <w:pPr>
        <w:spacing w:before="60"/>
        <w:ind w:left="720"/>
        <w:jc w:val="both"/>
        <w:rPr>
          <w:rFonts w:cstheme="minorHAnsi"/>
          <w:bCs/>
        </w:rPr>
      </w:pPr>
      <w:r w:rsidRPr="00DC178D">
        <w:rPr>
          <w:rFonts w:cstheme="minorHAnsi"/>
          <w:bCs/>
          <w:i/>
        </w:rPr>
        <w:t>Create Capacity.</w:t>
      </w:r>
      <w:r>
        <w:rPr>
          <w:rFonts w:cstheme="minorHAnsi"/>
          <w:bCs/>
        </w:rPr>
        <w:t xml:space="preserve">  We repatriate patients to hospitals closer to their home communities if air transport is required over a long distance or if the patient requires critical care during transport.  This creates capacity for the next critically or injured patient to receive specialized hospital care.</w:t>
      </w:r>
    </w:p>
    <w:p w:rsidR="00284B06" w:rsidRDefault="00284B06" w:rsidP="00284B06">
      <w:pPr>
        <w:spacing w:before="60"/>
        <w:ind w:left="720"/>
        <w:jc w:val="both"/>
        <w:rPr>
          <w:rFonts w:cstheme="minorHAnsi"/>
          <w:bCs/>
        </w:rPr>
      </w:pPr>
      <w:r w:rsidRPr="00DC178D">
        <w:rPr>
          <w:rFonts w:cstheme="minorHAnsi"/>
          <w:bCs/>
          <w:i/>
        </w:rPr>
        <w:t>Preserve Dignity.</w:t>
      </w:r>
      <w:r>
        <w:rPr>
          <w:rFonts w:cstheme="minorHAnsi"/>
          <w:bCs/>
        </w:rPr>
        <w:t xml:space="preserve">  We provide service to patients that preserves their dignity.  This may be transport to bring them closer to home at end-of-life.  This may be access to specialized services that lets patients remain safely in their community.</w:t>
      </w:r>
    </w:p>
    <w:p w:rsidR="00284B06" w:rsidRDefault="00205876" w:rsidP="00284B06">
      <w:pPr>
        <w:spacing w:before="160"/>
        <w:rPr>
          <w:b/>
        </w:rPr>
      </w:pPr>
      <w:r>
        <w:rPr>
          <w:b/>
        </w:rPr>
        <w:t>Motto:  Health Equity in Mo</w:t>
      </w:r>
      <w:r w:rsidR="00284B06">
        <w:rPr>
          <w:b/>
        </w:rPr>
        <w:t>tion</w:t>
      </w:r>
    </w:p>
    <w:p w:rsidR="00284B06" w:rsidRDefault="00284B06" w:rsidP="00284B06">
      <w:pPr>
        <w:spacing w:before="120"/>
        <w:jc w:val="both"/>
      </w:pPr>
      <w:r>
        <w:t xml:space="preserve">For Ontarians, geography is a major determinant of health, and it is widely understood that geography negatively impacts access to health care for patients in northern and rural Ontario.  Health equity means </w:t>
      </w:r>
      <w:r>
        <w:lastRenderedPageBreak/>
        <w:t>giving people what they need to reach their best health.</w:t>
      </w:r>
      <w:r>
        <w:rPr>
          <w:rStyle w:val="FootnoteReference"/>
        </w:rPr>
        <w:footnoteReference w:id="1"/>
      </w:r>
      <w:r>
        <w:t xml:space="preserve">  As an integrator within Ontario’s health care system, </w:t>
      </w:r>
      <w:proofErr w:type="spellStart"/>
      <w:r>
        <w:t>Ornge</w:t>
      </w:r>
      <w:proofErr w:type="spellEnd"/>
      <w:r>
        <w:t xml:space="preserve"> is of the view that any future vision of health equity in Ontario must consider patient transport, and we see ourselves playing a key role.  </w:t>
      </w:r>
    </w:p>
    <w:p w:rsidR="00284B06" w:rsidRDefault="00284B06" w:rsidP="00284B06">
      <w:pPr>
        <w:spacing w:before="160"/>
      </w:pPr>
      <w:r>
        <w:rPr>
          <w:b/>
          <w:lang w:val="en-US"/>
        </w:rPr>
        <w:t xml:space="preserve">Values:  Kindness, </w:t>
      </w:r>
      <w:r>
        <w:rPr>
          <w:b/>
        </w:rPr>
        <w:t>Respect</w:t>
      </w:r>
      <w:r>
        <w:rPr>
          <w:b/>
          <w:lang w:val="en-US"/>
        </w:rPr>
        <w:t xml:space="preserve">, </w:t>
      </w:r>
      <w:r>
        <w:rPr>
          <w:b/>
        </w:rPr>
        <w:t>Integrity</w:t>
      </w:r>
      <w:r>
        <w:rPr>
          <w:b/>
          <w:lang w:val="en-US"/>
        </w:rPr>
        <w:t>, Safety, Professional</w:t>
      </w:r>
      <w:r w:rsidR="008642CA">
        <w:rPr>
          <w:b/>
          <w:lang w:val="en-US"/>
        </w:rPr>
        <w:t>ism</w:t>
      </w:r>
    </w:p>
    <w:p w:rsidR="00A3479A" w:rsidRDefault="00A3479A">
      <w:r>
        <w:br w:type="page"/>
      </w:r>
    </w:p>
    <w:p w:rsidR="00A3479A" w:rsidRDefault="00A3479A" w:rsidP="00A3479A">
      <w:pPr>
        <w:pStyle w:val="Heading1"/>
        <w:spacing w:before="480"/>
      </w:pPr>
      <w:bookmarkStart w:id="3" w:name="_Toc60743949"/>
      <w:bookmarkStart w:id="4" w:name="_Toc92807163"/>
      <w:bookmarkStart w:id="5" w:name="_Toc92807885"/>
      <w:r>
        <w:lastRenderedPageBreak/>
        <w:t>Strategic Directions</w:t>
      </w:r>
      <w:bookmarkEnd w:id="3"/>
      <w:bookmarkEnd w:id="4"/>
      <w:bookmarkEnd w:id="5"/>
    </w:p>
    <w:p w:rsidR="00A3479A" w:rsidRDefault="00A3479A" w:rsidP="00A3479A">
      <w:pPr>
        <w:spacing w:before="120"/>
        <w:jc w:val="both"/>
      </w:pPr>
      <w:r>
        <w:t xml:space="preserve">In preparing </w:t>
      </w:r>
      <w:proofErr w:type="spellStart"/>
      <w:r>
        <w:t>Ornge’s</w:t>
      </w:r>
      <w:proofErr w:type="spellEnd"/>
      <w:r>
        <w:t xml:space="preserve"> Strategic Plan 2021-2024, we have taken a long-term view of the capabilities we will need for the future.  We recognize that decisions taken today will determine our ability to manage the challenges of the future.  Our Strategic Plan sets out a vision that is rooted in health equity.</w:t>
      </w:r>
    </w:p>
    <w:p w:rsidR="00A3479A" w:rsidRDefault="00A3479A" w:rsidP="00A3479A">
      <w:pPr>
        <w:spacing w:before="160"/>
        <w:jc w:val="both"/>
        <w:rPr>
          <w:b/>
        </w:rPr>
      </w:pPr>
      <w:r>
        <w:rPr>
          <w:b/>
          <w:lang w:val="en-US"/>
        </w:rPr>
        <w:t>Vision</w:t>
      </w:r>
      <w:r>
        <w:rPr>
          <w:b/>
        </w:rPr>
        <w:t>:    The best care wherever you may be</w:t>
      </w:r>
    </w:p>
    <w:p w:rsidR="00A3479A" w:rsidRDefault="00A3479A" w:rsidP="00A3479A">
      <w:pPr>
        <w:spacing w:before="160"/>
        <w:jc w:val="both"/>
        <w:rPr>
          <w:b/>
          <w:lang w:val="en-US"/>
        </w:rPr>
      </w:pPr>
      <w:proofErr w:type="spellStart"/>
      <w:r>
        <w:t>Ornge</w:t>
      </w:r>
      <w:proofErr w:type="spellEnd"/>
      <w:r>
        <w:t xml:space="preserve"> has four strategic propellers to help us achieve our vision and mission over the next three years.  </w:t>
      </w:r>
    </w:p>
    <w:p w:rsidR="00A3479A" w:rsidRDefault="00A3479A" w:rsidP="00A3479A">
      <w:pPr>
        <w:spacing w:before="160"/>
        <w:jc w:val="both"/>
        <w:rPr>
          <w:b/>
        </w:rPr>
      </w:pPr>
      <w:r>
        <w:rPr>
          <w:b/>
          <w:lang w:val="en-US"/>
        </w:rPr>
        <w:t xml:space="preserve">Strategic </w:t>
      </w:r>
      <w:r>
        <w:rPr>
          <w:b/>
        </w:rPr>
        <w:t>Propellers</w:t>
      </w:r>
    </w:p>
    <w:p w:rsidR="00A3479A" w:rsidRDefault="00A3479A" w:rsidP="00A3479A">
      <w:pPr>
        <w:pStyle w:val="ListParagraph"/>
        <w:numPr>
          <w:ilvl w:val="0"/>
          <w:numId w:val="2"/>
        </w:numPr>
        <w:spacing w:before="120"/>
        <w:ind w:left="851" w:hanging="357"/>
        <w:jc w:val="both"/>
      </w:pPr>
      <w:r>
        <w:rPr>
          <w:b/>
        </w:rPr>
        <w:t xml:space="preserve">Invent Practice </w:t>
      </w:r>
      <w:r>
        <w:t>–</w:t>
      </w:r>
      <w:r>
        <w:rPr>
          <w:b/>
        </w:rPr>
        <w:t xml:space="preserve"> </w:t>
      </w:r>
      <w:r>
        <w:t>As critical care best practices change, adapt them for the transport environment so as to achieve the best possible outcomes for our patients.</w:t>
      </w:r>
    </w:p>
    <w:p w:rsidR="00A3479A" w:rsidRDefault="00A3479A" w:rsidP="00A3479A">
      <w:pPr>
        <w:pStyle w:val="ListParagraph"/>
        <w:numPr>
          <w:ilvl w:val="0"/>
          <w:numId w:val="2"/>
        </w:numPr>
        <w:spacing w:before="120"/>
        <w:ind w:left="851" w:hanging="357"/>
        <w:jc w:val="both"/>
      </w:pPr>
      <w:r>
        <w:rPr>
          <w:b/>
        </w:rPr>
        <w:t xml:space="preserve">Improve our Processes </w:t>
      </w:r>
      <w:r>
        <w:t>– Improve our processes to achieve operational excellence, so that we ACTT (Access, Capacity, Training and Transport) with Precision in completing our missions:</w:t>
      </w:r>
    </w:p>
    <w:p w:rsidR="00A3479A" w:rsidRDefault="00A3479A" w:rsidP="00A3479A">
      <w:pPr>
        <w:spacing w:before="120"/>
        <w:ind w:left="1440"/>
        <w:jc w:val="both"/>
      </w:pPr>
      <w:r>
        <w:t>Access.  Explore innovative ways to help rural and remote communities to access care, sometimes while remaining in the community.</w:t>
      </w:r>
    </w:p>
    <w:p w:rsidR="00A3479A" w:rsidRDefault="00A3479A" w:rsidP="00A3479A">
      <w:pPr>
        <w:spacing w:before="120"/>
        <w:ind w:left="1440"/>
        <w:jc w:val="both"/>
      </w:pPr>
      <w:r>
        <w:t>Capacity.  Explore innovative ways to help rural and remote communities during surges in demand.</w:t>
      </w:r>
    </w:p>
    <w:p w:rsidR="00A3479A" w:rsidRDefault="00A3479A" w:rsidP="00A3479A">
      <w:pPr>
        <w:spacing w:before="120"/>
        <w:ind w:left="1440"/>
        <w:jc w:val="both"/>
      </w:pPr>
      <w:r>
        <w:t>Training.  Ensure staff are appropriately trained to safely and effectively complete their missions.</w:t>
      </w:r>
    </w:p>
    <w:p w:rsidR="00A3479A" w:rsidRDefault="00A3479A" w:rsidP="00A3479A">
      <w:pPr>
        <w:spacing w:before="120"/>
        <w:ind w:left="1440"/>
        <w:jc w:val="both"/>
      </w:pPr>
      <w:r>
        <w:t>Transport.  Make sure we have the right aircraft and vehicles in the right locations, available and operational to complete our missions.</w:t>
      </w:r>
    </w:p>
    <w:p w:rsidR="00A3479A" w:rsidRDefault="00A3479A" w:rsidP="00A3479A">
      <w:pPr>
        <w:spacing w:before="120"/>
        <w:ind w:left="1440"/>
        <w:jc w:val="both"/>
      </w:pPr>
      <w:r>
        <w:t>Precision.  Make sure we get the right patient to the right place with the right asset at the right time.</w:t>
      </w:r>
    </w:p>
    <w:p w:rsidR="00A3479A" w:rsidRDefault="00A3479A" w:rsidP="00A3479A">
      <w:pPr>
        <w:pStyle w:val="ListParagraph"/>
        <w:numPr>
          <w:ilvl w:val="0"/>
          <w:numId w:val="2"/>
        </w:numPr>
        <w:spacing w:before="120"/>
        <w:ind w:left="851" w:hanging="357"/>
        <w:jc w:val="both"/>
      </w:pPr>
      <w:r>
        <w:rPr>
          <w:b/>
        </w:rPr>
        <w:t xml:space="preserve">Integrate Provincially </w:t>
      </w:r>
      <w:r>
        <w:t>– By securing a place at the tables where system planning occurs, participate with government and service delivery partners to better integrate care throughout the province.</w:t>
      </w:r>
    </w:p>
    <w:p w:rsidR="00A3479A" w:rsidRDefault="00A3479A" w:rsidP="00A3479A">
      <w:pPr>
        <w:pStyle w:val="ListParagraph"/>
        <w:numPr>
          <w:ilvl w:val="0"/>
          <w:numId w:val="2"/>
        </w:numPr>
        <w:spacing w:before="120"/>
        <w:ind w:left="851" w:hanging="357"/>
        <w:jc w:val="both"/>
      </w:pPr>
      <w:r>
        <w:rPr>
          <w:b/>
        </w:rPr>
        <w:t xml:space="preserve">Inspire our People </w:t>
      </w:r>
      <w:r>
        <w:t>– Encourage equity, diversity and inclusion; ensure our staff members feel safe, secure and supported; and ensure our team members are well-equipped, well-resourced and well-trained.</w:t>
      </w:r>
    </w:p>
    <w:p w:rsidR="00A3479A" w:rsidRDefault="00A3479A" w:rsidP="00A3479A">
      <w:pPr>
        <w:spacing w:before="160"/>
        <w:jc w:val="both"/>
        <w:rPr>
          <w:lang w:val="en-US"/>
        </w:rPr>
      </w:pPr>
      <w:r>
        <w:rPr>
          <w:lang w:val="en-US"/>
        </w:rPr>
        <w:t>Aligned with our Strategic Plan, this Business Plan 202</w:t>
      </w:r>
      <w:r w:rsidR="00953876">
        <w:rPr>
          <w:lang w:val="en-US"/>
        </w:rPr>
        <w:t>2</w:t>
      </w:r>
      <w:r>
        <w:rPr>
          <w:lang w:val="en-US"/>
        </w:rPr>
        <w:t>-202</w:t>
      </w:r>
      <w:r w:rsidR="00953876">
        <w:rPr>
          <w:lang w:val="en-US"/>
        </w:rPr>
        <w:t>3</w:t>
      </w:r>
      <w:r>
        <w:rPr>
          <w:lang w:val="en-US"/>
        </w:rPr>
        <w:t xml:space="preserve"> outlines our operational model, describes our current </w:t>
      </w:r>
      <w:r>
        <w:t>operating</w:t>
      </w:r>
      <w:r>
        <w:rPr>
          <w:lang w:val="en-US"/>
        </w:rPr>
        <w:t xml:space="preserve"> environment and highlights key priorities for the year ahead.</w:t>
      </w:r>
    </w:p>
    <w:p w:rsidR="00A3479A" w:rsidRDefault="00A3479A" w:rsidP="00A3479A">
      <w:pPr>
        <w:pStyle w:val="Heading1"/>
        <w:spacing w:before="360"/>
      </w:pPr>
      <w:bookmarkStart w:id="6" w:name="_Toc60743950"/>
      <w:bookmarkStart w:id="7" w:name="_Toc92807164"/>
      <w:bookmarkStart w:id="8" w:name="_Toc92807886"/>
      <w:r>
        <w:t>Operational Model</w:t>
      </w:r>
      <w:bookmarkEnd w:id="6"/>
      <w:bookmarkEnd w:id="7"/>
      <w:bookmarkEnd w:id="8"/>
    </w:p>
    <w:p w:rsidR="00A3479A" w:rsidRDefault="00A3479A" w:rsidP="00A3479A">
      <w:pPr>
        <w:spacing w:before="120"/>
        <w:jc w:val="both"/>
      </w:pPr>
      <w:r w:rsidRPr="004D1C60">
        <w:rPr>
          <w:rStyle w:val="Emphasis"/>
          <w:i w:val="0"/>
        </w:rPr>
        <w:t xml:space="preserve">Patient care and transportation operations are delivered by highly skilled paramedics, </w:t>
      </w:r>
      <w:r w:rsidR="002F4678" w:rsidRPr="004D1C60">
        <w:rPr>
          <w:rStyle w:val="Emphasis"/>
          <w:i w:val="0"/>
        </w:rPr>
        <w:t xml:space="preserve">transport physicians, </w:t>
      </w:r>
      <w:r w:rsidRPr="004D1C60">
        <w:rPr>
          <w:rStyle w:val="Emphasis"/>
          <w:i w:val="0"/>
        </w:rPr>
        <w:t>pilots, communications officers and aircraft maintenance engineers.</w:t>
      </w:r>
      <w:r>
        <w:rPr>
          <w:rStyle w:val="Emphasis"/>
        </w:rPr>
        <w:t xml:space="preserve">  </w:t>
      </w:r>
      <w:proofErr w:type="spellStart"/>
      <w:r>
        <w:t>Ornge</w:t>
      </w:r>
      <w:proofErr w:type="spellEnd"/>
      <w:r>
        <w:t xml:space="preserve"> aircraft are staffed with two pilots and two paramedics, and </w:t>
      </w:r>
      <w:proofErr w:type="spellStart"/>
      <w:r>
        <w:t>Ornge</w:t>
      </w:r>
      <w:proofErr w:type="spellEnd"/>
      <w:r>
        <w:t xml:space="preserve"> land ambulances are staffed with two paramedics.  </w:t>
      </w:r>
    </w:p>
    <w:p w:rsidR="00F51C25" w:rsidRDefault="00A3479A" w:rsidP="00F51C25">
      <w:pPr>
        <w:spacing w:before="120"/>
        <w:jc w:val="both"/>
      </w:pPr>
      <w:r>
        <w:rPr>
          <w:rFonts w:ascii="Calibri" w:hAnsi="Calibri"/>
        </w:rPr>
        <w:t xml:space="preserve">Services and personnel are dispatched through a central communications facility, the Operations Control Centre (OCC).  </w:t>
      </w:r>
      <w:r>
        <w:rPr>
          <w:lang w:val="en-US"/>
        </w:rPr>
        <w:t xml:space="preserve">The OCC works with Central Ambulance Communications </w:t>
      </w:r>
      <w:proofErr w:type="spellStart"/>
      <w:r>
        <w:rPr>
          <w:lang w:val="en-US"/>
        </w:rPr>
        <w:t>Centres</w:t>
      </w:r>
      <w:proofErr w:type="spellEnd"/>
      <w:r>
        <w:rPr>
          <w:lang w:val="en-US"/>
        </w:rPr>
        <w:t xml:space="preserve"> and sending and receiving hospitals to facilitate patient transportation.   Transport Medicine Physicians are available 24/7 </w:t>
      </w:r>
      <w:r>
        <w:rPr>
          <w:lang w:val="en-US"/>
        </w:rPr>
        <w:lastRenderedPageBreak/>
        <w:t xml:space="preserve">to </w:t>
      </w:r>
      <w:r w:rsidR="002F4678">
        <w:t xml:space="preserve">review and triage all requests for transport, </w:t>
      </w:r>
      <w:r w:rsidR="002F4678" w:rsidRPr="00D8143B">
        <w:t xml:space="preserve">provide medical </w:t>
      </w:r>
      <w:r w:rsidR="002F4678" w:rsidRPr="00670A99">
        <w:t>guidance to paramedics in the field</w:t>
      </w:r>
      <w:r w:rsidR="002F4678">
        <w:t xml:space="preserve"> and provide clinical support to stakeholders. </w:t>
      </w:r>
      <w:r>
        <w:t xml:space="preserve">In addition, corporate staff provide necessary support for operations and most work out of </w:t>
      </w:r>
      <w:proofErr w:type="spellStart"/>
      <w:r>
        <w:t>Ornge’s</w:t>
      </w:r>
      <w:proofErr w:type="spellEnd"/>
      <w:r>
        <w:t xml:space="preserve"> head office in Mississauga.  </w:t>
      </w:r>
    </w:p>
    <w:p w:rsidR="00F51C25" w:rsidRDefault="00F51C25" w:rsidP="00F51C25">
      <w:pPr>
        <w:spacing w:before="120"/>
        <w:jc w:val="both"/>
      </w:pPr>
    </w:p>
    <w:p w:rsidR="00A3479A" w:rsidRDefault="00A3479A" w:rsidP="00F51C25">
      <w:pPr>
        <w:spacing w:before="120"/>
        <w:jc w:val="both"/>
        <w:rPr>
          <w:b/>
          <w:lang w:val="en-US"/>
        </w:rPr>
      </w:pPr>
      <w:r>
        <w:rPr>
          <w:b/>
          <w:lang w:val="en-US"/>
        </w:rPr>
        <w:t>Base Locations</w:t>
      </w:r>
    </w:p>
    <w:p w:rsidR="00A3479A" w:rsidRDefault="00A3479A" w:rsidP="00A3479A">
      <w:pPr>
        <w:spacing w:before="120"/>
        <w:jc w:val="both"/>
      </w:pPr>
      <w:proofErr w:type="spellStart"/>
      <w:r>
        <w:rPr>
          <w:rStyle w:val="Emphasis"/>
        </w:rPr>
        <w:t>Ornge</w:t>
      </w:r>
      <w:proofErr w:type="spellEnd"/>
      <w:r>
        <w:rPr>
          <w:rStyle w:val="Emphasis"/>
        </w:rPr>
        <w:t xml:space="preserve"> has 12 bases located</w:t>
      </w:r>
      <w:r>
        <w:t xml:space="preserve"> in 11 centres across the province from which air ambulance and Critical Care Land Ambulance (CCLA) services are delivered.  </w:t>
      </w:r>
    </w:p>
    <w:p w:rsidR="00A3479A" w:rsidRDefault="00A3479A" w:rsidP="00A3479A"/>
    <w:tbl>
      <w:tblPr>
        <w:tblW w:w="562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262"/>
      </w:tblGrid>
      <w:tr w:rsidR="00A3479A" w:rsidTr="00A3479A">
        <w:tc>
          <w:tcPr>
            <w:tcW w:w="2358" w:type="dxa"/>
            <w:tcBorders>
              <w:top w:val="single" w:sz="4" w:space="0" w:color="auto"/>
              <w:left w:val="single" w:sz="4" w:space="0" w:color="auto"/>
              <w:bottom w:val="single" w:sz="4" w:space="0" w:color="auto"/>
              <w:right w:val="single" w:sz="4" w:space="0" w:color="auto"/>
            </w:tcBorders>
            <w:shd w:val="clear" w:color="auto" w:fill="000000" w:themeFill="text1"/>
            <w:hideMark/>
          </w:tcPr>
          <w:p w:rsidR="00A3479A" w:rsidRDefault="00A3479A">
            <w:pPr>
              <w:spacing w:line="256" w:lineRule="auto"/>
              <w:jc w:val="center"/>
              <w:rPr>
                <w:b/>
                <w:color w:val="FFFFFF" w:themeColor="background1"/>
                <w:sz w:val="20"/>
                <w:szCs w:val="20"/>
              </w:rPr>
            </w:pPr>
            <w:r>
              <w:rPr>
                <w:b/>
                <w:color w:val="FFFFFF" w:themeColor="background1"/>
                <w:sz w:val="20"/>
                <w:szCs w:val="20"/>
              </w:rPr>
              <w:t>Base</w:t>
            </w:r>
          </w:p>
        </w:tc>
        <w:tc>
          <w:tcPr>
            <w:tcW w:w="3262" w:type="dxa"/>
            <w:tcBorders>
              <w:top w:val="single" w:sz="4" w:space="0" w:color="auto"/>
              <w:left w:val="single" w:sz="4" w:space="0" w:color="auto"/>
              <w:bottom w:val="single" w:sz="4" w:space="0" w:color="auto"/>
              <w:right w:val="single" w:sz="4" w:space="0" w:color="auto"/>
            </w:tcBorders>
            <w:shd w:val="clear" w:color="auto" w:fill="000000" w:themeFill="text1"/>
            <w:hideMark/>
          </w:tcPr>
          <w:p w:rsidR="00A3479A" w:rsidRDefault="00A3479A">
            <w:pPr>
              <w:spacing w:line="256" w:lineRule="auto"/>
              <w:jc w:val="center"/>
              <w:rPr>
                <w:b/>
                <w:color w:val="FFFFFF" w:themeColor="background1"/>
                <w:sz w:val="20"/>
                <w:szCs w:val="20"/>
              </w:rPr>
            </w:pPr>
            <w:r>
              <w:rPr>
                <w:b/>
                <w:color w:val="FFFFFF" w:themeColor="background1"/>
                <w:sz w:val="20"/>
                <w:szCs w:val="20"/>
              </w:rPr>
              <w:t>Staffed Asset</w:t>
            </w:r>
          </w:p>
        </w:tc>
      </w:tr>
      <w:tr w:rsidR="00A3479A" w:rsidTr="00A3479A">
        <w:tc>
          <w:tcPr>
            <w:tcW w:w="2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479A" w:rsidRDefault="00A3479A">
            <w:pPr>
              <w:spacing w:line="256" w:lineRule="auto"/>
              <w:rPr>
                <w:b/>
                <w:sz w:val="20"/>
                <w:szCs w:val="20"/>
              </w:rPr>
            </w:pPr>
            <w:r>
              <w:rPr>
                <w:b/>
                <w:sz w:val="20"/>
                <w:szCs w:val="20"/>
              </w:rPr>
              <w:t>Air</w:t>
            </w:r>
            <w:r>
              <w:rPr>
                <w:rStyle w:val="FootnoteReference"/>
                <w:sz w:val="20"/>
                <w:szCs w:val="20"/>
              </w:rPr>
              <w:footnoteReference w:id="2"/>
            </w:r>
          </w:p>
        </w:tc>
        <w:tc>
          <w:tcPr>
            <w:tcW w:w="3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479A" w:rsidRDefault="00A3479A">
            <w:pPr>
              <w:spacing w:line="256" w:lineRule="auto"/>
              <w:jc w:val="center"/>
              <w:rPr>
                <w:sz w:val="20"/>
                <w:szCs w:val="20"/>
              </w:rPr>
            </w:pPr>
          </w:p>
        </w:tc>
      </w:tr>
      <w:tr w:rsidR="00A3479A" w:rsidTr="00A3479A">
        <w:trPr>
          <w:trHeight w:val="54"/>
        </w:trPr>
        <w:tc>
          <w:tcPr>
            <w:tcW w:w="235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 xml:space="preserve">London </w:t>
            </w:r>
          </w:p>
        </w:tc>
        <w:tc>
          <w:tcPr>
            <w:tcW w:w="326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jc w:val="center"/>
              <w:rPr>
                <w:sz w:val="20"/>
                <w:szCs w:val="20"/>
              </w:rPr>
            </w:pPr>
            <w:r>
              <w:rPr>
                <w:sz w:val="20"/>
                <w:szCs w:val="20"/>
              </w:rPr>
              <w:t>1 Helicopter</w:t>
            </w:r>
          </w:p>
        </w:tc>
      </w:tr>
      <w:tr w:rsidR="00A3479A" w:rsidTr="00A3479A">
        <w:trPr>
          <w:trHeight w:val="54"/>
        </w:trPr>
        <w:tc>
          <w:tcPr>
            <w:tcW w:w="235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 xml:space="preserve">Ottawa  </w:t>
            </w:r>
          </w:p>
        </w:tc>
        <w:tc>
          <w:tcPr>
            <w:tcW w:w="326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jc w:val="center"/>
              <w:rPr>
                <w:sz w:val="20"/>
                <w:szCs w:val="20"/>
              </w:rPr>
            </w:pPr>
            <w:r>
              <w:rPr>
                <w:sz w:val="20"/>
                <w:szCs w:val="20"/>
              </w:rPr>
              <w:t>1 Helicopter</w:t>
            </w:r>
          </w:p>
        </w:tc>
      </w:tr>
      <w:tr w:rsidR="00A3479A" w:rsidTr="00A3479A">
        <w:tc>
          <w:tcPr>
            <w:tcW w:w="235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 xml:space="preserve">Toronto </w:t>
            </w:r>
          </w:p>
        </w:tc>
        <w:tc>
          <w:tcPr>
            <w:tcW w:w="326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jc w:val="center"/>
              <w:rPr>
                <w:sz w:val="20"/>
                <w:szCs w:val="20"/>
              </w:rPr>
            </w:pPr>
            <w:r>
              <w:rPr>
                <w:sz w:val="20"/>
                <w:szCs w:val="20"/>
              </w:rPr>
              <w:t>2 Helicopters</w:t>
            </w:r>
          </w:p>
        </w:tc>
      </w:tr>
      <w:tr w:rsidR="00A3479A" w:rsidTr="00A3479A">
        <w:tc>
          <w:tcPr>
            <w:tcW w:w="235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 xml:space="preserve">Sudbury </w:t>
            </w:r>
          </w:p>
        </w:tc>
        <w:tc>
          <w:tcPr>
            <w:tcW w:w="326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jc w:val="center"/>
              <w:rPr>
                <w:sz w:val="20"/>
                <w:szCs w:val="20"/>
              </w:rPr>
            </w:pPr>
            <w:r>
              <w:rPr>
                <w:sz w:val="20"/>
                <w:szCs w:val="20"/>
              </w:rPr>
              <w:t>1 Helicopter</w:t>
            </w:r>
          </w:p>
        </w:tc>
      </w:tr>
      <w:tr w:rsidR="00A3479A" w:rsidTr="00A3479A">
        <w:tc>
          <w:tcPr>
            <w:tcW w:w="235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 xml:space="preserve">Moosonee </w:t>
            </w:r>
          </w:p>
        </w:tc>
        <w:tc>
          <w:tcPr>
            <w:tcW w:w="326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jc w:val="center"/>
              <w:rPr>
                <w:sz w:val="20"/>
                <w:szCs w:val="20"/>
              </w:rPr>
            </w:pPr>
            <w:r>
              <w:rPr>
                <w:sz w:val="20"/>
                <w:szCs w:val="20"/>
              </w:rPr>
              <w:t>1 Helicopter</w:t>
            </w:r>
          </w:p>
        </w:tc>
      </w:tr>
      <w:tr w:rsidR="00A3479A" w:rsidTr="00A3479A">
        <w:tc>
          <w:tcPr>
            <w:tcW w:w="235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proofErr w:type="spellStart"/>
            <w:r>
              <w:rPr>
                <w:sz w:val="20"/>
                <w:szCs w:val="20"/>
              </w:rPr>
              <w:t>Kenora</w:t>
            </w:r>
            <w:proofErr w:type="spellEnd"/>
            <w:r>
              <w:rPr>
                <w:sz w:val="20"/>
                <w:szCs w:val="20"/>
              </w:rPr>
              <w:t xml:space="preserve"> </w:t>
            </w:r>
          </w:p>
        </w:tc>
        <w:tc>
          <w:tcPr>
            <w:tcW w:w="326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jc w:val="center"/>
              <w:rPr>
                <w:sz w:val="20"/>
                <w:szCs w:val="20"/>
              </w:rPr>
            </w:pPr>
            <w:r>
              <w:rPr>
                <w:sz w:val="20"/>
                <w:szCs w:val="20"/>
              </w:rPr>
              <w:t>1 Helicopter</w:t>
            </w:r>
          </w:p>
        </w:tc>
      </w:tr>
      <w:tr w:rsidR="00A3479A" w:rsidTr="00A3479A">
        <w:tc>
          <w:tcPr>
            <w:tcW w:w="235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 xml:space="preserve">Thunder Bay </w:t>
            </w:r>
          </w:p>
        </w:tc>
        <w:tc>
          <w:tcPr>
            <w:tcW w:w="326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jc w:val="center"/>
              <w:rPr>
                <w:sz w:val="20"/>
                <w:szCs w:val="20"/>
              </w:rPr>
            </w:pPr>
            <w:r>
              <w:rPr>
                <w:sz w:val="20"/>
                <w:szCs w:val="20"/>
              </w:rPr>
              <w:t>1 Helicopter, 2 Airplanes</w:t>
            </w:r>
          </w:p>
        </w:tc>
      </w:tr>
      <w:tr w:rsidR="00A3479A" w:rsidTr="00A3479A">
        <w:trPr>
          <w:trHeight w:val="95"/>
        </w:trPr>
        <w:tc>
          <w:tcPr>
            <w:tcW w:w="235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vertAlign w:val="superscript"/>
              </w:rPr>
            </w:pPr>
            <w:r>
              <w:rPr>
                <w:sz w:val="20"/>
                <w:szCs w:val="20"/>
              </w:rPr>
              <w:t>Sioux Lookout</w:t>
            </w:r>
          </w:p>
        </w:tc>
        <w:tc>
          <w:tcPr>
            <w:tcW w:w="326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jc w:val="center"/>
              <w:rPr>
                <w:sz w:val="20"/>
                <w:szCs w:val="20"/>
              </w:rPr>
            </w:pPr>
            <w:r>
              <w:rPr>
                <w:sz w:val="20"/>
                <w:szCs w:val="20"/>
              </w:rPr>
              <w:t>1 Airplane</w:t>
            </w:r>
          </w:p>
        </w:tc>
      </w:tr>
      <w:tr w:rsidR="00A3479A" w:rsidTr="00A3479A">
        <w:tc>
          <w:tcPr>
            <w:tcW w:w="235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vertAlign w:val="superscript"/>
              </w:rPr>
            </w:pPr>
            <w:r>
              <w:rPr>
                <w:sz w:val="20"/>
                <w:szCs w:val="20"/>
              </w:rPr>
              <w:t>Timmins</w:t>
            </w:r>
          </w:p>
        </w:tc>
        <w:tc>
          <w:tcPr>
            <w:tcW w:w="326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jc w:val="center"/>
              <w:rPr>
                <w:sz w:val="20"/>
                <w:szCs w:val="20"/>
              </w:rPr>
            </w:pPr>
            <w:r>
              <w:rPr>
                <w:sz w:val="20"/>
                <w:szCs w:val="20"/>
              </w:rPr>
              <w:t>1 Airplane</w:t>
            </w:r>
          </w:p>
        </w:tc>
      </w:tr>
      <w:tr w:rsidR="00A3479A" w:rsidTr="00A3479A">
        <w:tc>
          <w:tcPr>
            <w:tcW w:w="56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3479A" w:rsidRDefault="00A3479A">
            <w:pPr>
              <w:spacing w:line="256" w:lineRule="auto"/>
              <w:rPr>
                <w:b/>
                <w:sz w:val="20"/>
                <w:szCs w:val="20"/>
              </w:rPr>
            </w:pPr>
            <w:r>
              <w:rPr>
                <w:b/>
                <w:sz w:val="20"/>
                <w:szCs w:val="20"/>
              </w:rPr>
              <w:t>Land</w:t>
            </w:r>
            <w:r>
              <w:rPr>
                <w:rStyle w:val="FootnoteReference"/>
                <w:b/>
                <w:sz w:val="20"/>
                <w:szCs w:val="20"/>
              </w:rPr>
              <w:footnoteReference w:id="3"/>
            </w:r>
          </w:p>
        </w:tc>
      </w:tr>
      <w:tr w:rsidR="00A3479A" w:rsidTr="00A3479A">
        <w:tc>
          <w:tcPr>
            <w:tcW w:w="235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Ottawa Land</w:t>
            </w:r>
          </w:p>
        </w:tc>
        <w:tc>
          <w:tcPr>
            <w:tcW w:w="326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jc w:val="center"/>
              <w:rPr>
                <w:sz w:val="20"/>
                <w:szCs w:val="20"/>
              </w:rPr>
            </w:pPr>
            <w:r>
              <w:rPr>
                <w:sz w:val="20"/>
                <w:szCs w:val="20"/>
              </w:rPr>
              <w:t>1 Land Ambulance</w:t>
            </w:r>
          </w:p>
        </w:tc>
      </w:tr>
      <w:tr w:rsidR="00A3479A" w:rsidTr="00A3479A">
        <w:tc>
          <w:tcPr>
            <w:tcW w:w="235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Peterborough</w:t>
            </w:r>
          </w:p>
        </w:tc>
        <w:tc>
          <w:tcPr>
            <w:tcW w:w="326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jc w:val="center"/>
              <w:rPr>
                <w:sz w:val="20"/>
                <w:szCs w:val="20"/>
              </w:rPr>
            </w:pPr>
            <w:r>
              <w:rPr>
                <w:sz w:val="20"/>
                <w:szCs w:val="20"/>
              </w:rPr>
              <w:t>1 Land Ambulance</w:t>
            </w:r>
          </w:p>
        </w:tc>
      </w:tr>
      <w:tr w:rsidR="00A3479A" w:rsidTr="00A3479A">
        <w:tc>
          <w:tcPr>
            <w:tcW w:w="235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Mississauga</w:t>
            </w:r>
          </w:p>
        </w:tc>
        <w:tc>
          <w:tcPr>
            <w:tcW w:w="326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jc w:val="center"/>
              <w:rPr>
                <w:sz w:val="20"/>
                <w:szCs w:val="20"/>
              </w:rPr>
            </w:pPr>
            <w:r>
              <w:rPr>
                <w:sz w:val="20"/>
                <w:szCs w:val="20"/>
              </w:rPr>
              <w:t>2 Land Ambulances</w:t>
            </w:r>
          </w:p>
        </w:tc>
      </w:tr>
      <w:tr w:rsidR="00A3479A" w:rsidTr="00A3479A">
        <w:tc>
          <w:tcPr>
            <w:tcW w:w="235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Chatham (temporary</w:t>
            </w:r>
            <w:r>
              <w:rPr>
                <w:rStyle w:val="FootnoteReference"/>
                <w:sz w:val="20"/>
                <w:szCs w:val="20"/>
              </w:rPr>
              <w:footnoteReference w:id="4"/>
            </w:r>
            <w:r>
              <w:rPr>
                <w:sz w:val="20"/>
                <w:szCs w:val="20"/>
              </w:rPr>
              <w:t>)</w:t>
            </w:r>
          </w:p>
        </w:tc>
        <w:tc>
          <w:tcPr>
            <w:tcW w:w="326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jc w:val="center"/>
              <w:rPr>
                <w:sz w:val="20"/>
                <w:szCs w:val="20"/>
              </w:rPr>
            </w:pPr>
            <w:r>
              <w:rPr>
                <w:sz w:val="20"/>
                <w:szCs w:val="20"/>
              </w:rPr>
              <w:t>1 Land Ambulance</w:t>
            </w:r>
          </w:p>
        </w:tc>
      </w:tr>
    </w:tbl>
    <w:p w:rsidR="00A3479A" w:rsidRDefault="00A3479A" w:rsidP="00A3479A">
      <w:pPr>
        <w:rPr>
          <w:b/>
          <w:lang w:val="en-US"/>
        </w:rPr>
      </w:pPr>
    </w:p>
    <w:p w:rsidR="00A3479A" w:rsidRDefault="00A3479A" w:rsidP="00A3479A">
      <w:pPr>
        <w:rPr>
          <w:b/>
          <w:lang w:val="en-US"/>
        </w:rPr>
      </w:pPr>
      <w:r>
        <w:rPr>
          <w:b/>
          <w:lang w:val="en-US"/>
        </w:rPr>
        <w:t xml:space="preserve">Service Delivery Partners </w:t>
      </w:r>
    </w:p>
    <w:p w:rsidR="00A3479A" w:rsidRDefault="00A3479A" w:rsidP="00A3479A">
      <w:pPr>
        <w:spacing w:before="120"/>
        <w:jc w:val="both"/>
        <w:rPr>
          <w:rFonts w:cs="Arial"/>
          <w:color w:val="000000"/>
        </w:rPr>
      </w:pPr>
      <w:proofErr w:type="spellStart"/>
      <w:r>
        <w:rPr>
          <w:rFonts w:cs="Arial"/>
          <w:color w:val="000000"/>
        </w:rPr>
        <w:t>Ornge</w:t>
      </w:r>
      <w:proofErr w:type="spellEnd"/>
      <w:r>
        <w:rPr>
          <w:rFonts w:cs="Arial"/>
          <w:color w:val="000000"/>
        </w:rPr>
        <w:t xml:space="preserve"> contracts with:</w:t>
      </w:r>
    </w:p>
    <w:p w:rsidR="00A3479A" w:rsidRPr="00825856" w:rsidRDefault="00A3479A" w:rsidP="00A3479A">
      <w:pPr>
        <w:pStyle w:val="ListParagraph"/>
        <w:numPr>
          <w:ilvl w:val="0"/>
          <w:numId w:val="3"/>
        </w:numPr>
        <w:spacing w:before="80"/>
        <w:ind w:left="714" w:hanging="357"/>
        <w:jc w:val="both"/>
        <w:rPr>
          <w:rFonts w:cs="Arial"/>
        </w:rPr>
      </w:pPr>
      <w:r>
        <w:rPr>
          <w:color w:val="000000"/>
        </w:rPr>
        <w:t xml:space="preserve">Standing Agreement air carriers who perform non-urgent patient transports by airplane largely in the North, as well as some advanced care patient transports. </w:t>
      </w:r>
    </w:p>
    <w:p w:rsidR="00DB2DE5" w:rsidRDefault="00DB2DE5" w:rsidP="00A3479A">
      <w:pPr>
        <w:pStyle w:val="ListParagraph"/>
        <w:numPr>
          <w:ilvl w:val="0"/>
          <w:numId w:val="3"/>
        </w:numPr>
        <w:spacing w:before="80"/>
        <w:ind w:left="714" w:hanging="357"/>
        <w:jc w:val="both"/>
        <w:rPr>
          <w:rFonts w:cs="Arial"/>
        </w:rPr>
      </w:pPr>
      <w:r>
        <w:rPr>
          <w:color w:val="000000"/>
        </w:rPr>
        <w:lastRenderedPageBreak/>
        <w:t>Charter fixed wing air carriers for the purposes of the transport of organs and organ transport teams on behalf the Trillium Gift of Life Network.</w:t>
      </w:r>
    </w:p>
    <w:p w:rsidR="00A3479A" w:rsidRDefault="00A3479A" w:rsidP="00A3479A">
      <w:pPr>
        <w:pStyle w:val="ListParagraph"/>
        <w:numPr>
          <w:ilvl w:val="0"/>
          <w:numId w:val="3"/>
        </w:numPr>
        <w:spacing w:before="80"/>
        <w:ind w:left="714" w:hanging="357"/>
        <w:jc w:val="both"/>
      </w:pPr>
      <w:r>
        <w:t xml:space="preserve">Toronto Paramedic Services who deliver critical care land ambulance services within the GTA and are dispatched by </w:t>
      </w:r>
      <w:proofErr w:type="spellStart"/>
      <w:r>
        <w:t>Ornge’s</w:t>
      </w:r>
      <w:proofErr w:type="spellEnd"/>
      <w:r>
        <w:t xml:space="preserve"> Operations Control Centre.  </w:t>
      </w:r>
    </w:p>
    <w:p w:rsidR="00A3479A" w:rsidRDefault="00A3479A" w:rsidP="00A3479A">
      <w:pPr>
        <w:spacing w:before="120"/>
        <w:jc w:val="both"/>
        <w:rPr>
          <w:rFonts w:cs="Arial"/>
          <w:color w:val="000000"/>
        </w:rPr>
      </w:pPr>
      <w:r>
        <w:t xml:space="preserve">In addition, </w:t>
      </w:r>
      <w:r>
        <w:rPr>
          <w:rFonts w:cs="Arial"/>
          <w:color w:val="000000"/>
        </w:rPr>
        <w:t>for many patient transports,</w:t>
      </w:r>
      <w:r>
        <w:t xml:space="preserve"> </w:t>
      </w:r>
      <w:proofErr w:type="spellStart"/>
      <w:r>
        <w:t>Ornge</w:t>
      </w:r>
      <w:proofErr w:type="spellEnd"/>
      <w:r>
        <w:t xml:space="preserve"> </w:t>
      </w:r>
      <w:r>
        <w:rPr>
          <w:rFonts w:cs="Arial"/>
          <w:color w:val="000000"/>
        </w:rPr>
        <w:t xml:space="preserve">relies on </w:t>
      </w:r>
      <w:r>
        <w:t xml:space="preserve">municipal </w:t>
      </w:r>
      <w:r>
        <w:rPr>
          <w:rFonts w:cs="Arial"/>
          <w:color w:val="000000"/>
        </w:rPr>
        <w:t>paramedic services for ground transportation between airport and hospital</w:t>
      </w:r>
      <w:r w:rsidR="008A6BD2">
        <w:rPr>
          <w:rFonts w:cs="Arial"/>
          <w:color w:val="000000"/>
        </w:rPr>
        <w:t>, and engages private Medical Transport Services (MTS) when required and appropriate</w:t>
      </w:r>
      <w:r>
        <w:rPr>
          <w:rFonts w:cs="Arial"/>
          <w:color w:val="000000"/>
        </w:rPr>
        <w:t>.  Paramedic service partners are vital for the success of Ontario’s air ambulance program.</w:t>
      </w:r>
    </w:p>
    <w:p w:rsidR="00A3479A" w:rsidRDefault="00A3479A" w:rsidP="00A3479A">
      <w:pPr>
        <w:rPr>
          <w:rFonts w:cs="Arial"/>
          <w:color w:val="000000"/>
        </w:rPr>
      </w:pPr>
    </w:p>
    <w:p w:rsidR="00A3479A" w:rsidRDefault="00A3479A" w:rsidP="00A3479A">
      <w:pPr>
        <w:rPr>
          <w:rFonts w:cs="Arial"/>
          <w:b/>
          <w:color w:val="000000"/>
        </w:rPr>
      </w:pPr>
      <w:r>
        <w:rPr>
          <w:rFonts w:cs="Arial"/>
          <w:b/>
          <w:color w:val="000000"/>
        </w:rPr>
        <w:t>Base Hospital</w:t>
      </w:r>
    </w:p>
    <w:p w:rsidR="00A3479A" w:rsidRDefault="00A3479A" w:rsidP="00A3479A">
      <w:pPr>
        <w:spacing w:before="120"/>
        <w:jc w:val="both"/>
        <w:rPr>
          <w:color w:val="000000" w:themeColor="text1"/>
        </w:rPr>
      </w:pPr>
      <w:proofErr w:type="spellStart"/>
      <w:r>
        <w:rPr>
          <w:color w:val="000000" w:themeColor="text1"/>
        </w:rPr>
        <w:t>Ornge</w:t>
      </w:r>
      <w:proofErr w:type="spellEnd"/>
      <w:r>
        <w:rPr>
          <w:color w:val="000000" w:themeColor="text1"/>
        </w:rPr>
        <w:t xml:space="preserve"> provides M</w:t>
      </w:r>
      <w:r w:rsidR="00AA6951">
        <w:rPr>
          <w:color w:val="000000" w:themeColor="text1"/>
        </w:rPr>
        <w:t xml:space="preserve">inistry of </w:t>
      </w:r>
      <w:r>
        <w:rPr>
          <w:color w:val="000000" w:themeColor="text1"/>
        </w:rPr>
        <w:t>H</w:t>
      </w:r>
      <w:r w:rsidR="00AA6951">
        <w:rPr>
          <w:color w:val="000000" w:themeColor="text1"/>
        </w:rPr>
        <w:t xml:space="preserve">ealth </w:t>
      </w:r>
      <w:proofErr w:type="gramStart"/>
      <w:r>
        <w:rPr>
          <w:color w:val="000000" w:themeColor="text1"/>
        </w:rPr>
        <w:t>mandated</w:t>
      </w:r>
      <w:proofErr w:type="gramEnd"/>
      <w:r>
        <w:rPr>
          <w:color w:val="000000" w:themeColor="text1"/>
        </w:rPr>
        <w:t xml:space="preserve"> Base Hospital services, including </w:t>
      </w:r>
      <w:r w:rsidR="001D2D7A">
        <w:rPr>
          <w:color w:val="000000" w:themeColor="text1"/>
        </w:rPr>
        <w:t xml:space="preserve">developing and delivering </w:t>
      </w:r>
      <w:r>
        <w:rPr>
          <w:color w:val="000000" w:themeColor="text1"/>
        </w:rPr>
        <w:t xml:space="preserve">training and education for paramedics, providing them with certification and medical delegation, and ensuring that the quality of patient care is delivered in accordance with accepted medical practice and all applicable laws.  </w:t>
      </w:r>
    </w:p>
    <w:p w:rsidR="00A3479A" w:rsidRDefault="00A3479A" w:rsidP="00A3479A">
      <w:pPr>
        <w:rPr>
          <w:color w:val="000000" w:themeColor="text1"/>
        </w:rPr>
      </w:pPr>
    </w:p>
    <w:p w:rsidR="00A3479A" w:rsidRDefault="00A3479A" w:rsidP="00A3479A">
      <w:pPr>
        <w:rPr>
          <w:rFonts w:cs="Arial"/>
          <w:b/>
          <w:color w:val="000000"/>
        </w:rPr>
      </w:pPr>
      <w:r>
        <w:rPr>
          <w:rFonts w:cs="Arial"/>
          <w:b/>
          <w:color w:val="000000"/>
        </w:rPr>
        <w:t>Operations Control Centre</w:t>
      </w:r>
      <w:r w:rsidR="00A12C3F">
        <w:rPr>
          <w:rFonts w:cs="Arial"/>
          <w:b/>
          <w:color w:val="000000"/>
        </w:rPr>
        <w:t xml:space="preserve"> (OCC)</w:t>
      </w:r>
    </w:p>
    <w:p w:rsidR="00A3479A" w:rsidRDefault="00A3479A" w:rsidP="00A3479A">
      <w:pPr>
        <w:spacing w:before="120"/>
        <w:jc w:val="both"/>
        <w:rPr>
          <w:rFonts w:cs="Arial"/>
        </w:rPr>
      </w:pPr>
      <w:r>
        <w:rPr>
          <w:color w:val="000000" w:themeColor="text1"/>
        </w:rPr>
        <w:t xml:space="preserve">The OCC coordinates front-line </w:t>
      </w:r>
      <w:proofErr w:type="spellStart"/>
      <w:r>
        <w:rPr>
          <w:color w:val="000000" w:themeColor="text1"/>
        </w:rPr>
        <w:t>Ornge</w:t>
      </w:r>
      <w:proofErr w:type="spellEnd"/>
      <w:r>
        <w:rPr>
          <w:color w:val="000000" w:themeColor="text1"/>
        </w:rPr>
        <w:t xml:space="preserve"> transport services, Standing Agreement carrier transport services (SA carriers) and organ carrier services using established guidelines.  The OCC is the 24/7 single provincial point of contact for hospitals, CACCs, Paramedic Services and other partners regarding air and critical care medical transports and organ recovery</w:t>
      </w:r>
      <w:r>
        <w:rPr>
          <w:rFonts w:cs="Arial"/>
        </w:rPr>
        <w:t xml:space="preserve"> flight services.</w:t>
      </w:r>
    </w:p>
    <w:p w:rsidR="00A3479A" w:rsidRDefault="00A3479A" w:rsidP="00A3479A">
      <w:pPr>
        <w:spacing w:before="120"/>
        <w:jc w:val="both"/>
        <w:rPr>
          <w:color w:val="000000" w:themeColor="text1"/>
        </w:rPr>
      </w:pPr>
      <w:r>
        <w:t xml:space="preserve">The OCC determines which vehicle to dispatch – helicopter, airplane or land ambulance – and the level of care required for the patient – primary care, advanced care or critical care.  Transport Medicine Physicians triage </w:t>
      </w:r>
      <w:r>
        <w:rPr>
          <w:rFonts w:cs="Arial"/>
        </w:rPr>
        <w:t>patients</w:t>
      </w:r>
      <w:r>
        <w:t xml:space="preserve">, while Communications Officers plan, coordinate and dispatch </w:t>
      </w:r>
      <w:proofErr w:type="spellStart"/>
      <w:r>
        <w:t>Ornge’s</w:t>
      </w:r>
      <w:proofErr w:type="spellEnd"/>
      <w:r>
        <w:t xml:space="preserve"> crews, vehicles and SA carriers.  The OCC ensures the continuum of care for the patient, and provides paramedics with continuous access to physicians for consultation and medical orders.</w:t>
      </w:r>
    </w:p>
    <w:p w:rsidR="00A3479A" w:rsidRDefault="00A3479A" w:rsidP="00A3479A">
      <w:pPr>
        <w:rPr>
          <w:color w:val="000000" w:themeColor="text1"/>
        </w:rPr>
      </w:pPr>
    </w:p>
    <w:p w:rsidR="00A3479A" w:rsidRDefault="00A3479A" w:rsidP="00A3479A">
      <w:pPr>
        <w:rPr>
          <w:rFonts w:cs="Arial"/>
          <w:b/>
          <w:color w:val="000000"/>
        </w:rPr>
      </w:pPr>
      <w:r>
        <w:rPr>
          <w:b/>
        </w:rPr>
        <w:t>Third Party Relationships</w:t>
      </w:r>
    </w:p>
    <w:p w:rsidR="00A3479A" w:rsidRDefault="00A3479A" w:rsidP="00A3479A">
      <w:pPr>
        <w:spacing w:before="120"/>
        <w:jc w:val="both"/>
      </w:pPr>
      <w:r>
        <w:rPr>
          <w:rFonts w:cs="Arial"/>
          <w:color w:val="000000"/>
        </w:rPr>
        <w:t xml:space="preserve">In addition to our service delivery partners (noted above), </w:t>
      </w:r>
      <w:proofErr w:type="spellStart"/>
      <w:r>
        <w:rPr>
          <w:rFonts w:cs="Arial"/>
          <w:color w:val="000000"/>
        </w:rPr>
        <w:t>Ornge</w:t>
      </w:r>
      <w:proofErr w:type="spellEnd"/>
      <w:r>
        <w:rPr>
          <w:rFonts w:cs="Arial"/>
          <w:color w:val="000000"/>
        </w:rPr>
        <w:t xml:space="preserve"> works closely with </w:t>
      </w:r>
      <w:r>
        <w:t>provincial and federal regulators and healthcare partners, and maintains relationships with a range of stakeholders, including the Ontario Association of Paramedic Chiefs, the Paramedic Chiefs of Canada, the Ontario Base Hospital Group and others.  A summary of key relationships is as follows:</w:t>
      </w:r>
    </w:p>
    <w:p w:rsidR="00A3479A" w:rsidRDefault="00A3479A" w:rsidP="00A3479A"/>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368"/>
      </w:tblGrid>
      <w:tr w:rsidR="00A3479A" w:rsidTr="00A3479A">
        <w:tc>
          <w:tcPr>
            <w:tcW w:w="272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 xml:space="preserve">Ministry of Health </w:t>
            </w:r>
          </w:p>
        </w:tc>
        <w:tc>
          <w:tcPr>
            <w:tcW w:w="636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Regulatory and oversight relationship</w:t>
            </w:r>
          </w:p>
        </w:tc>
      </w:tr>
      <w:tr w:rsidR="00A3479A" w:rsidTr="00A3479A">
        <w:tc>
          <w:tcPr>
            <w:tcW w:w="272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Transport Canada</w:t>
            </w:r>
          </w:p>
        </w:tc>
        <w:tc>
          <w:tcPr>
            <w:tcW w:w="636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Regulatory relationship re: air operations and maintenance</w:t>
            </w:r>
          </w:p>
        </w:tc>
      </w:tr>
      <w:tr w:rsidR="00A3479A" w:rsidTr="00A3479A">
        <w:tc>
          <w:tcPr>
            <w:tcW w:w="272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Central Ambulance Communications Centres</w:t>
            </w:r>
          </w:p>
        </w:tc>
        <w:tc>
          <w:tcPr>
            <w:tcW w:w="636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rFonts w:cs="Arial"/>
                <w:sz w:val="20"/>
                <w:szCs w:val="20"/>
              </w:rPr>
            </w:pPr>
            <w:r>
              <w:rPr>
                <w:rFonts w:cs="Arial"/>
                <w:sz w:val="20"/>
                <w:szCs w:val="20"/>
              </w:rPr>
              <w:t>Key partners in arranging patient transport</w:t>
            </w:r>
          </w:p>
        </w:tc>
      </w:tr>
      <w:tr w:rsidR="00A3479A" w:rsidTr="00A3479A">
        <w:tc>
          <w:tcPr>
            <w:tcW w:w="272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b/>
                <w:sz w:val="20"/>
                <w:szCs w:val="20"/>
              </w:rPr>
            </w:pPr>
            <w:r>
              <w:rPr>
                <w:sz w:val="20"/>
                <w:szCs w:val="20"/>
              </w:rPr>
              <w:lastRenderedPageBreak/>
              <w:t>Hospitals and Nursing Stations</w:t>
            </w:r>
          </w:p>
        </w:tc>
        <w:tc>
          <w:tcPr>
            <w:tcW w:w="636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rFonts w:cs="Arial"/>
                <w:sz w:val="20"/>
                <w:szCs w:val="20"/>
              </w:rPr>
            </w:pPr>
            <w:r>
              <w:rPr>
                <w:rFonts w:cs="Arial"/>
                <w:sz w:val="20"/>
                <w:szCs w:val="20"/>
              </w:rPr>
              <w:t xml:space="preserve">Clients:  Sending and receiving facilities </w:t>
            </w:r>
          </w:p>
        </w:tc>
      </w:tr>
      <w:tr w:rsidR="00A3479A" w:rsidTr="00A3479A">
        <w:tc>
          <w:tcPr>
            <w:tcW w:w="272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Trillium Gift of Life Network</w:t>
            </w:r>
          </w:p>
        </w:tc>
        <w:tc>
          <w:tcPr>
            <w:tcW w:w="636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 xml:space="preserve">Client - </w:t>
            </w:r>
            <w:proofErr w:type="spellStart"/>
            <w:r>
              <w:rPr>
                <w:sz w:val="20"/>
                <w:szCs w:val="20"/>
              </w:rPr>
              <w:t>Ornge</w:t>
            </w:r>
            <w:proofErr w:type="spellEnd"/>
            <w:r>
              <w:rPr>
                <w:sz w:val="20"/>
                <w:szCs w:val="20"/>
              </w:rPr>
              <w:t xml:space="preserve"> is a contracted service delivery partner for the Trillium Gift of Life Network</w:t>
            </w:r>
          </w:p>
        </w:tc>
      </w:tr>
      <w:tr w:rsidR="00A3479A" w:rsidTr="00A3479A">
        <w:tc>
          <w:tcPr>
            <w:tcW w:w="272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proofErr w:type="spellStart"/>
            <w:r>
              <w:rPr>
                <w:sz w:val="20"/>
                <w:szCs w:val="20"/>
              </w:rPr>
              <w:t>CritiCall</w:t>
            </w:r>
            <w:proofErr w:type="spellEnd"/>
            <w:r>
              <w:rPr>
                <w:sz w:val="20"/>
                <w:szCs w:val="20"/>
              </w:rPr>
              <w:t xml:space="preserve"> Ontario</w:t>
            </w:r>
          </w:p>
          <w:p w:rsidR="00A3479A" w:rsidRDefault="00A3479A">
            <w:pPr>
              <w:spacing w:line="256" w:lineRule="auto"/>
              <w:rPr>
                <w:sz w:val="20"/>
                <w:szCs w:val="20"/>
              </w:rPr>
            </w:pPr>
            <w:r>
              <w:rPr>
                <w:sz w:val="20"/>
                <w:szCs w:val="20"/>
              </w:rPr>
              <w:t>Critical Care Services Ontario</w:t>
            </w:r>
          </w:p>
          <w:p w:rsidR="00A3479A" w:rsidRDefault="00A3479A">
            <w:pPr>
              <w:spacing w:line="256" w:lineRule="auto"/>
              <w:rPr>
                <w:sz w:val="20"/>
                <w:szCs w:val="20"/>
              </w:rPr>
            </w:pPr>
            <w:r>
              <w:rPr>
                <w:sz w:val="20"/>
                <w:szCs w:val="20"/>
              </w:rPr>
              <w:t>eHealth Ontario</w:t>
            </w:r>
          </w:p>
        </w:tc>
        <w:tc>
          <w:tcPr>
            <w:tcW w:w="636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Key operational and policy partners</w:t>
            </w:r>
          </w:p>
        </w:tc>
      </w:tr>
      <w:tr w:rsidR="00A3479A" w:rsidTr="00A3479A">
        <w:tc>
          <w:tcPr>
            <w:tcW w:w="272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 xml:space="preserve">OPSEU, OPEIU, </w:t>
            </w:r>
            <w:proofErr w:type="spellStart"/>
            <w:r>
              <w:rPr>
                <w:sz w:val="20"/>
                <w:szCs w:val="20"/>
              </w:rPr>
              <w:t>Unifor</w:t>
            </w:r>
            <w:proofErr w:type="spellEnd"/>
          </w:p>
        </w:tc>
        <w:tc>
          <w:tcPr>
            <w:tcW w:w="636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Union stakeholders representing communications staff, helicopter and airplane pilots, aircraft maintenance engineers and paramedics</w:t>
            </w:r>
          </w:p>
        </w:tc>
      </w:tr>
      <w:tr w:rsidR="00A3479A" w:rsidTr="00A3479A">
        <w:tc>
          <w:tcPr>
            <w:tcW w:w="272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Owner/operators of landing site infrastructure</w:t>
            </w:r>
          </w:p>
        </w:tc>
        <w:tc>
          <w:tcPr>
            <w:tcW w:w="636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rFonts w:cs="Arial"/>
                <w:sz w:val="20"/>
                <w:szCs w:val="20"/>
              </w:rPr>
            </w:pPr>
            <w:r>
              <w:rPr>
                <w:rFonts w:cs="Arial"/>
                <w:sz w:val="20"/>
                <w:szCs w:val="20"/>
              </w:rPr>
              <w:t>Owner/operators of airports and helipads across the province, including some hospitals as helipad operators and the Ministry of Transportation as the operator of the remote airports</w:t>
            </w:r>
          </w:p>
        </w:tc>
      </w:tr>
      <w:tr w:rsidR="00A3479A" w:rsidTr="00A3479A">
        <w:tc>
          <w:tcPr>
            <w:tcW w:w="2722" w:type="dxa"/>
            <w:tcBorders>
              <w:top w:val="single" w:sz="4" w:space="0" w:color="auto"/>
              <w:left w:val="single" w:sz="4" w:space="0" w:color="auto"/>
              <w:bottom w:val="single" w:sz="4" w:space="0" w:color="auto"/>
              <w:right w:val="single" w:sz="4" w:space="0" w:color="auto"/>
            </w:tcBorders>
            <w:hideMark/>
          </w:tcPr>
          <w:p w:rsidR="00A3479A" w:rsidRDefault="00AA6951">
            <w:pPr>
              <w:spacing w:line="256" w:lineRule="auto"/>
              <w:rPr>
                <w:sz w:val="20"/>
                <w:szCs w:val="20"/>
              </w:rPr>
            </w:pPr>
            <w:r w:rsidRPr="00AA6951">
              <w:rPr>
                <w:sz w:val="20"/>
                <w:szCs w:val="20"/>
              </w:rPr>
              <w:t>Ministry of Northern Development, Mines, Natural Resources and Forestry</w:t>
            </w:r>
          </w:p>
        </w:tc>
        <w:tc>
          <w:tcPr>
            <w:tcW w:w="636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rFonts w:cs="Arial"/>
                <w:sz w:val="20"/>
                <w:szCs w:val="20"/>
              </w:rPr>
            </w:pPr>
            <w:r>
              <w:rPr>
                <w:rFonts w:cs="Arial"/>
                <w:sz w:val="20"/>
                <w:szCs w:val="20"/>
              </w:rPr>
              <w:t>Provincial requirements for air operations</w:t>
            </w:r>
          </w:p>
        </w:tc>
      </w:tr>
      <w:tr w:rsidR="00A3479A" w:rsidTr="00A3479A">
        <w:tc>
          <w:tcPr>
            <w:tcW w:w="2722"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Suppliers</w:t>
            </w:r>
          </w:p>
        </w:tc>
        <w:tc>
          <w:tcPr>
            <w:tcW w:w="6368" w:type="dxa"/>
            <w:tcBorders>
              <w:top w:val="single" w:sz="4" w:space="0" w:color="auto"/>
              <w:left w:val="single" w:sz="4" w:space="0" w:color="auto"/>
              <w:bottom w:val="single" w:sz="4" w:space="0" w:color="auto"/>
              <w:right w:val="single" w:sz="4" w:space="0" w:color="auto"/>
            </w:tcBorders>
            <w:hideMark/>
          </w:tcPr>
          <w:p w:rsidR="00A3479A" w:rsidRDefault="00A3479A">
            <w:pPr>
              <w:spacing w:line="256" w:lineRule="auto"/>
              <w:rPr>
                <w:sz w:val="20"/>
                <w:szCs w:val="20"/>
              </w:rPr>
            </w:pPr>
            <w:r>
              <w:rPr>
                <w:sz w:val="20"/>
                <w:szCs w:val="20"/>
              </w:rPr>
              <w:t>E.g. aircraft and components, aviation and other maintenance services, fuel, flight simulation and training, medical equipment, consumables and pharmaceuticals, medical transport services, corporate services such as banking, IT, insurance and legal</w:t>
            </w:r>
          </w:p>
        </w:tc>
      </w:tr>
    </w:tbl>
    <w:p w:rsidR="00A3479A" w:rsidRDefault="00A3479A" w:rsidP="00A3479A">
      <w:pPr>
        <w:rPr>
          <w:b/>
        </w:rPr>
      </w:pPr>
    </w:p>
    <w:p w:rsidR="00A3479A" w:rsidRDefault="00A3479A">
      <w:pPr>
        <w:rPr>
          <w:b/>
        </w:rPr>
      </w:pPr>
      <w:r>
        <w:rPr>
          <w:b/>
        </w:rPr>
        <w:br w:type="page"/>
      </w:r>
    </w:p>
    <w:p w:rsidR="00A3479A" w:rsidRDefault="00A3479A" w:rsidP="00A3479A">
      <w:pPr>
        <w:pStyle w:val="Heading1"/>
        <w:spacing w:before="360"/>
      </w:pPr>
      <w:bookmarkStart w:id="9" w:name="_Toc60743951"/>
      <w:bookmarkStart w:id="10" w:name="_Toc92807165"/>
      <w:bookmarkStart w:id="11" w:name="_Toc92807887"/>
      <w:r>
        <w:lastRenderedPageBreak/>
        <w:t>Current Operating Environment</w:t>
      </w:r>
      <w:bookmarkEnd w:id="9"/>
      <w:bookmarkEnd w:id="10"/>
      <w:bookmarkEnd w:id="11"/>
    </w:p>
    <w:p w:rsidR="00A3479A" w:rsidRDefault="00A3479A" w:rsidP="00A3479A">
      <w:pPr>
        <w:rPr>
          <w:b/>
        </w:rPr>
      </w:pPr>
    </w:p>
    <w:p w:rsidR="00A3479A" w:rsidRDefault="00A3479A" w:rsidP="00A3479A">
      <w:pPr>
        <w:rPr>
          <w:b/>
        </w:rPr>
      </w:pPr>
      <w:r>
        <w:rPr>
          <w:b/>
        </w:rPr>
        <w:t>COVID-19 Response</w:t>
      </w:r>
    </w:p>
    <w:p w:rsidR="00EF553A" w:rsidRDefault="00EF553A" w:rsidP="00EF553A">
      <w:pPr>
        <w:pStyle w:val="Heading2"/>
        <w:rPr>
          <w:sz w:val="22"/>
          <w:szCs w:val="22"/>
        </w:rPr>
      </w:pPr>
      <w:bookmarkStart w:id="12" w:name="_Toc60743953"/>
      <w:bookmarkStart w:id="13" w:name="_Toc92807166"/>
      <w:bookmarkStart w:id="14" w:name="_Toc92807888"/>
      <w:r>
        <w:rPr>
          <w:sz w:val="22"/>
          <w:szCs w:val="22"/>
        </w:rPr>
        <w:t>Environmental Scan</w:t>
      </w:r>
      <w:bookmarkEnd w:id="12"/>
      <w:bookmarkEnd w:id="13"/>
      <w:bookmarkEnd w:id="14"/>
    </w:p>
    <w:p w:rsidR="00EF553A" w:rsidRDefault="00EF553A" w:rsidP="00EF553A">
      <w:pPr>
        <w:spacing w:before="120"/>
        <w:jc w:val="both"/>
      </w:pPr>
      <w:r>
        <w:t xml:space="preserve">Beyond COVID-19, </w:t>
      </w:r>
      <w:proofErr w:type="spellStart"/>
      <w:r>
        <w:t>Ornge</w:t>
      </w:r>
      <w:proofErr w:type="spellEnd"/>
      <w:r>
        <w:t xml:space="preserve"> continues to monitor emerging trends and changes in our environment which, in turn, have influenced the development of </w:t>
      </w:r>
      <w:proofErr w:type="spellStart"/>
      <w:r>
        <w:t>Ornge’s</w:t>
      </w:r>
      <w:proofErr w:type="spellEnd"/>
      <w:r>
        <w:t xml:space="preserve"> </w:t>
      </w:r>
      <w:r w:rsidR="00FA5914">
        <w:t>Strategic Plan 2021-2024.</w:t>
      </w:r>
    </w:p>
    <w:p w:rsidR="00EF553A" w:rsidRDefault="00EF553A" w:rsidP="00EF553A">
      <w:pPr>
        <w:spacing w:before="120"/>
        <w:jc w:val="both"/>
      </w:pPr>
      <w:r>
        <w:t xml:space="preserve">Developments in Health Care </w:t>
      </w:r>
    </w:p>
    <w:p w:rsidR="00EF553A" w:rsidRDefault="00EF553A" w:rsidP="00EF553A">
      <w:pPr>
        <w:pStyle w:val="ListParagraph"/>
        <w:numPr>
          <w:ilvl w:val="0"/>
          <w:numId w:val="4"/>
        </w:numPr>
        <w:spacing w:before="120"/>
        <w:jc w:val="both"/>
      </w:pPr>
      <w:r>
        <w:rPr>
          <w:i/>
        </w:rPr>
        <w:t>Time-Sensitive Emergencies:</w:t>
      </w:r>
      <w:r>
        <w:t xml:space="preserve">  Evolving therapies for conditions such as stroke, acute myocardial infarction, obstetrical and neonatal emergencies, and trauma increasingly require ultra time-sensitive intervention.  Rapid diagnosis, stabilization and transportation to definitive care lead to improved outcomes.  </w:t>
      </w:r>
      <w:proofErr w:type="spellStart"/>
      <w:r>
        <w:t>Ornge’s</w:t>
      </w:r>
      <w:proofErr w:type="spellEnd"/>
      <w:r>
        <w:t xml:space="preserve"> efforts to improve our operational precision respond to this growing need.</w:t>
      </w:r>
    </w:p>
    <w:p w:rsidR="00EF553A" w:rsidRDefault="00EF553A" w:rsidP="00EB31BE">
      <w:pPr>
        <w:pStyle w:val="ListParagraph"/>
        <w:numPr>
          <w:ilvl w:val="0"/>
          <w:numId w:val="4"/>
        </w:numPr>
        <w:spacing w:before="120" w:line="256" w:lineRule="auto"/>
        <w:jc w:val="both"/>
      </w:pPr>
      <w:r w:rsidRPr="00A02007">
        <w:rPr>
          <w:i/>
        </w:rPr>
        <w:t>End-of-Life Care:</w:t>
      </w:r>
      <w:r>
        <w:t xml:space="preserve">  Decisions regarding the transition from acute care to palliative care often occur at tertiary care centres.  Residents of northern Ontario who prefer to receive end-of-life care closer to home may require a combination of air ambulance and local land ambulance transfer.  The current framework for emergency health services prioritizes life-saving and disability-limiting transfers, so palliative patients may experience unacceptable delays.  Narrowing this gap is critical to </w:t>
      </w:r>
      <w:proofErr w:type="spellStart"/>
      <w:r>
        <w:t>Ornge’s</w:t>
      </w:r>
      <w:proofErr w:type="spellEnd"/>
      <w:r>
        <w:t xml:space="preserve"> ability for helping to provide dignified end-of-life care for Ontarians living in the north.  In addition, </w:t>
      </w:r>
      <w:proofErr w:type="spellStart"/>
      <w:r>
        <w:t>Ornge</w:t>
      </w:r>
      <w:proofErr w:type="spellEnd"/>
      <w:r>
        <w:t xml:space="preserve"> continues to have an important role in supporting TGLN’s organ transplant program and will need to meet evolving needs, including increased transplant activity and changes related to organ transplant and Medical Assistance in Dying (</w:t>
      </w:r>
      <w:proofErr w:type="spellStart"/>
      <w:r>
        <w:t>MAiD</w:t>
      </w:r>
      <w:proofErr w:type="spellEnd"/>
      <w:r>
        <w:t>).</w:t>
      </w:r>
      <w:r w:rsidR="00A02007">
        <w:t xml:space="preserve"> </w:t>
      </w:r>
    </w:p>
    <w:p w:rsidR="00EF553A" w:rsidRDefault="00EF553A" w:rsidP="00EF553A">
      <w:pPr>
        <w:spacing w:before="120"/>
      </w:pPr>
      <w:r>
        <w:t>Access to Care</w:t>
      </w:r>
    </w:p>
    <w:p w:rsidR="00EF553A" w:rsidRDefault="00EF553A" w:rsidP="00EF553A">
      <w:pPr>
        <w:pStyle w:val="ListParagraph"/>
        <w:numPr>
          <w:ilvl w:val="0"/>
          <w:numId w:val="4"/>
        </w:numPr>
        <w:spacing w:before="120"/>
        <w:jc w:val="both"/>
      </w:pPr>
      <w:r>
        <w:rPr>
          <w:i/>
        </w:rPr>
        <w:t>Mental Health:</w:t>
      </w:r>
      <w:r>
        <w:t xml:space="preserve">  A patient suffering a serious mental health crisis in remote Indigenous communities may require air ambulance transportation to a hospital for assessment.  The current framework for emergency health services, which prioritizes life-saving and disability-limiting acuity transfers, has often led to unacceptable delays for mental health patients.  Developing alternate means of transporting mental health patients in crisis from rural and remote communities is critical to improving timely access to mental health services in the north.</w:t>
      </w:r>
    </w:p>
    <w:p w:rsidR="00EF553A" w:rsidRDefault="00EF553A" w:rsidP="00EF553A">
      <w:pPr>
        <w:pStyle w:val="ListParagraph"/>
        <w:numPr>
          <w:ilvl w:val="0"/>
          <w:numId w:val="4"/>
        </w:numPr>
        <w:spacing w:before="120"/>
        <w:jc w:val="both"/>
      </w:pPr>
      <w:r>
        <w:rPr>
          <w:i/>
        </w:rPr>
        <w:t>Emerging Technologies:</w:t>
      </w:r>
      <w:r>
        <w:t xml:space="preserve">  In the foreseeable future, rural and remote communities will benefit significantly from 5G-enabled services, like remote health care assistance through telemedicine and robotics.  Other emerging technologies such as unmanned aerial vehicles or portable diagnostic imaging may allow care to be brought to northern communities instead of patients being transported to care.  </w:t>
      </w:r>
      <w:proofErr w:type="spellStart"/>
      <w:r>
        <w:t>Ornge</w:t>
      </w:r>
      <w:proofErr w:type="spellEnd"/>
      <w:r>
        <w:t xml:space="preserve"> needs to ensure that its future strategy is aligned with the health needs of remote communities and technology advancements.</w:t>
      </w:r>
    </w:p>
    <w:p w:rsidR="00EF553A" w:rsidRDefault="00EF553A" w:rsidP="00EF553A">
      <w:pPr>
        <w:spacing w:before="120"/>
        <w:jc w:val="both"/>
      </w:pPr>
      <w:r>
        <w:t>Equity, Diversity and Inclusion</w:t>
      </w:r>
    </w:p>
    <w:p w:rsidR="00EF553A" w:rsidRDefault="00EF553A" w:rsidP="00EF553A">
      <w:pPr>
        <w:pStyle w:val="ListParagraph"/>
        <w:numPr>
          <w:ilvl w:val="0"/>
          <w:numId w:val="4"/>
        </w:numPr>
        <w:spacing w:before="120"/>
        <w:jc w:val="both"/>
      </w:pPr>
      <w:r>
        <w:rPr>
          <w:i/>
        </w:rPr>
        <w:t>Vulnerable Groups:</w:t>
      </w:r>
      <w:r>
        <w:t xml:space="preserve">  In the north, </w:t>
      </w:r>
      <w:proofErr w:type="spellStart"/>
      <w:r>
        <w:t>Ornge</w:t>
      </w:r>
      <w:proofErr w:type="spellEnd"/>
      <w:r>
        <w:t xml:space="preserve"> provides service to Indigenous communities.  In the south, we transport multicultural populations in large urban areas.  LGBTQ Ontarians live all across the province.  </w:t>
      </w:r>
      <w:proofErr w:type="spellStart"/>
      <w:r>
        <w:t>Ornge</w:t>
      </w:r>
      <w:proofErr w:type="spellEnd"/>
      <w:r>
        <w:t xml:space="preserve"> needs to ensure that it provides culturally sensitive and appropriate care to all Ontarians, and that we are an employer of choice for visible minorities, Indigenous peoples and LGBTQ members.  Diversity and inclusion need to be part of </w:t>
      </w:r>
      <w:proofErr w:type="spellStart"/>
      <w:r>
        <w:t>Ornge’s</w:t>
      </w:r>
      <w:proofErr w:type="spellEnd"/>
      <w:r>
        <w:t xml:space="preserve"> </w:t>
      </w:r>
      <w:r w:rsidR="009E1CF8">
        <w:t>recruitment strategy</w:t>
      </w:r>
      <w:r>
        <w:t xml:space="preserve"> to </w:t>
      </w:r>
      <w:r>
        <w:lastRenderedPageBreak/>
        <w:t>ensure we hire the best people and to ensure that our staff – particularly those who belong to vulnerable groups – feel safe, secure and supported.</w:t>
      </w:r>
    </w:p>
    <w:p w:rsidR="00EF553A" w:rsidRDefault="00EF553A"/>
    <w:p w:rsidR="00EF553A" w:rsidRDefault="00EF553A" w:rsidP="00EF553A">
      <w:pPr>
        <w:pStyle w:val="Heading2"/>
        <w:rPr>
          <w:sz w:val="22"/>
          <w:szCs w:val="22"/>
        </w:rPr>
      </w:pPr>
      <w:bookmarkStart w:id="15" w:name="_Toc60743954"/>
      <w:bookmarkStart w:id="16" w:name="_Toc92807167"/>
      <w:bookmarkStart w:id="17" w:name="_Toc92807889"/>
      <w:r>
        <w:rPr>
          <w:sz w:val="22"/>
          <w:szCs w:val="22"/>
        </w:rPr>
        <w:t>Risks and Mitigations</w:t>
      </w:r>
      <w:bookmarkEnd w:id="15"/>
      <w:bookmarkEnd w:id="16"/>
      <w:bookmarkEnd w:id="17"/>
    </w:p>
    <w:p w:rsidR="001B3F1E" w:rsidRDefault="00EF553A" w:rsidP="00832896">
      <w:pPr>
        <w:spacing w:before="120"/>
        <w:jc w:val="both"/>
      </w:pPr>
      <w:r>
        <w:t xml:space="preserve">In keeping with Enterprise Risk Management best practices, </w:t>
      </w:r>
      <w:proofErr w:type="spellStart"/>
      <w:r>
        <w:t>Ornge</w:t>
      </w:r>
      <w:proofErr w:type="spellEnd"/>
      <w:r>
        <w:t xml:space="preserve"> identifies, monitors and manages risks throughout the year, with a view to minimizing the organization’s risk profile.  Summary of certain risks as they pertain to operations:</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44"/>
        <w:gridCol w:w="5816"/>
      </w:tblGrid>
      <w:tr w:rsidR="00832896" w:rsidRPr="00B96692" w:rsidTr="00C1348D">
        <w:trPr>
          <w:trHeight w:val="246"/>
          <w:tblHeader/>
        </w:trPr>
        <w:tc>
          <w:tcPr>
            <w:tcW w:w="3544" w:type="dxa"/>
            <w:tcBorders>
              <w:top w:val="nil"/>
              <w:bottom w:val="single" w:sz="4" w:space="0" w:color="auto"/>
            </w:tcBorders>
            <w:shd w:val="clear" w:color="auto" w:fill="262626"/>
          </w:tcPr>
          <w:p w:rsidR="00832896" w:rsidRPr="009011A7" w:rsidRDefault="00832896" w:rsidP="00C1348D">
            <w:pPr>
              <w:rPr>
                <w:b/>
              </w:rPr>
            </w:pPr>
            <w:r w:rsidRPr="009011A7">
              <w:rPr>
                <w:b/>
              </w:rPr>
              <w:t>Risk</w:t>
            </w:r>
          </w:p>
        </w:tc>
        <w:tc>
          <w:tcPr>
            <w:tcW w:w="5816" w:type="dxa"/>
            <w:tcBorders>
              <w:top w:val="nil"/>
              <w:bottom w:val="single" w:sz="4" w:space="0" w:color="auto"/>
            </w:tcBorders>
            <w:shd w:val="clear" w:color="auto" w:fill="262626"/>
          </w:tcPr>
          <w:p w:rsidR="00832896" w:rsidRPr="009011A7" w:rsidRDefault="00832896" w:rsidP="00C1348D">
            <w:pPr>
              <w:rPr>
                <w:rFonts w:cs="Arial"/>
                <w:b/>
              </w:rPr>
            </w:pPr>
            <w:r w:rsidRPr="009011A7">
              <w:rPr>
                <w:rFonts w:cs="Arial"/>
                <w:b/>
              </w:rPr>
              <w:t>Mitigation</w:t>
            </w:r>
          </w:p>
        </w:tc>
      </w:tr>
      <w:tr w:rsidR="00832896" w:rsidRPr="008C6050" w:rsidTr="00C1348D">
        <w:trPr>
          <w:trHeight w:val="2762"/>
        </w:trPr>
        <w:tc>
          <w:tcPr>
            <w:tcW w:w="3544" w:type="dxa"/>
            <w:shd w:val="clear" w:color="auto" w:fill="auto"/>
          </w:tcPr>
          <w:p w:rsidR="00832896" w:rsidRPr="00734D1D" w:rsidRDefault="00832896" w:rsidP="00C45A8C">
            <w:pPr>
              <w:rPr>
                <w:sz w:val="20"/>
                <w:szCs w:val="20"/>
              </w:rPr>
            </w:pPr>
            <w:r w:rsidRPr="00734D1D">
              <w:rPr>
                <w:b/>
                <w:sz w:val="20"/>
                <w:szCs w:val="20"/>
              </w:rPr>
              <w:t>COVID-19 Related Risks</w:t>
            </w:r>
            <w:r w:rsidRPr="00734D1D">
              <w:rPr>
                <w:sz w:val="20"/>
                <w:szCs w:val="20"/>
              </w:rPr>
              <w:t xml:space="preserve"> –</w:t>
            </w:r>
            <w:r>
              <w:rPr>
                <w:sz w:val="20"/>
                <w:szCs w:val="20"/>
              </w:rPr>
              <w:t xml:space="preserve"> </w:t>
            </w:r>
            <w:proofErr w:type="spellStart"/>
            <w:r w:rsidRPr="00734D1D">
              <w:rPr>
                <w:sz w:val="20"/>
                <w:szCs w:val="20"/>
              </w:rPr>
              <w:t>Ornge</w:t>
            </w:r>
            <w:proofErr w:type="spellEnd"/>
            <w:r w:rsidRPr="00734D1D">
              <w:rPr>
                <w:sz w:val="20"/>
                <w:szCs w:val="20"/>
              </w:rPr>
              <w:t xml:space="preserve"> </w:t>
            </w:r>
            <w:r>
              <w:rPr>
                <w:sz w:val="20"/>
                <w:szCs w:val="20"/>
              </w:rPr>
              <w:t xml:space="preserve">continues to experience a </w:t>
            </w:r>
            <w:r w:rsidRPr="00734D1D">
              <w:rPr>
                <w:sz w:val="20"/>
                <w:szCs w:val="20"/>
              </w:rPr>
              <w:t xml:space="preserve">range of operational pressures and risks </w:t>
            </w:r>
            <w:r w:rsidRPr="00734D1D">
              <w:rPr>
                <w:sz w:val="20"/>
                <w:szCs w:val="20"/>
                <w:lang w:val="en-US"/>
              </w:rPr>
              <w:t xml:space="preserve">including medical consumable restrictions/shortages, </w:t>
            </w:r>
            <w:r w:rsidR="00C45A8C">
              <w:rPr>
                <w:sz w:val="20"/>
                <w:szCs w:val="20"/>
                <w:lang w:val="en-US"/>
              </w:rPr>
              <w:t>incremental</w:t>
            </w:r>
            <w:r w:rsidR="00C45A8C" w:rsidRPr="00734D1D">
              <w:rPr>
                <w:sz w:val="20"/>
                <w:szCs w:val="20"/>
                <w:lang w:val="en-US"/>
              </w:rPr>
              <w:t xml:space="preserve"> </w:t>
            </w:r>
            <w:r w:rsidRPr="00734D1D">
              <w:rPr>
                <w:sz w:val="20"/>
                <w:szCs w:val="20"/>
                <w:lang w:val="en-US"/>
              </w:rPr>
              <w:t xml:space="preserve">costs to put safety measures in place, </w:t>
            </w:r>
            <w:r w:rsidR="00C45A8C">
              <w:rPr>
                <w:sz w:val="20"/>
                <w:szCs w:val="20"/>
                <w:lang w:val="en-US"/>
              </w:rPr>
              <w:t>supply chain</w:t>
            </w:r>
            <w:r w:rsidR="00C45A8C" w:rsidRPr="00734D1D">
              <w:rPr>
                <w:sz w:val="20"/>
                <w:szCs w:val="20"/>
                <w:lang w:val="en-US"/>
              </w:rPr>
              <w:t xml:space="preserve"> </w:t>
            </w:r>
            <w:r w:rsidRPr="00734D1D">
              <w:rPr>
                <w:sz w:val="20"/>
                <w:szCs w:val="20"/>
                <w:lang w:val="en-US"/>
              </w:rPr>
              <w:t>risks such as delayed shipments, unavailability of equipment/parts/inventory</w:t>
            </w:r>
            <w:r w:rsidRPr="00734D1D">
              <w:rPr>
                <w:sz w:val="20"/>
                <w:szCs w:val="20"/>
              </w:rPr>
              <w:t xml:space="preserve"> etc.</w:t>
            </w:r>
          </w:p>
        </w:tc>
        <w:tc>
          <w:tcPr>
            <w:tcW w:w="5816" w:type="dxa"/>
            <w:shd w:val="clear" w:color="auto" w:fill="auto"/>
          </w:tcPr>
          <w:p w:rsidR="00832896" w:rsidRPr="00734D1D" w:rsidRDefault="00832896" w:rsidP="00C45A8C">
            <w:pPr>
              <w:jc w:val="both"/>
              <w:rPr>
                <w:sz w:val="20"/>
                <w:szCs w:val="20"/>
                <w:highlight w:val="yellow"/>
                <w:lang w:val="en-US"/>
              </w:rPr>
            </w:pPr>
            <w:proofErr w:type="spellStart"/>
            <w:r w:rsidRPr="00734D1D">
              <w:rPr>
                <w:sz w:val="20"/>
                <w:szCs w:val="20"/>
                <w:lang w:val="en-US"/>
              </w:rPr>
              <w:t>Ornge’s</w:t>
            </w:r>
            <w:proofErr w:type="spellEnd"/>
            <w:r w:rsidRPr="00734D1D">
              <w:rPr>
                <w:sz w:val="20"/>
                <w:szCs w:val="20"/>
                <w:lang w:val="en-US"/>
              </w:rPr>
              <w:t xml:space="preserve"> Pandemic Planning committee </w:t>
            </w:r>
            <w:r>
              <w:rPr>
                <w:sz w:val="20"/>
                <w:szCs w:val="20"/>
                <w:lang w:val="en-US"/>
              </w:rPr>
              <w:t xml:space="preserve">meets routinely </w:t>
            </w:r>
            <w:r w:rsidRPr="00734D1D">
              <w:rPr>
                <w:sz w:val="20"/>
                <w:szCs w:val="20"/>
                <w:lang w:val="en-US"/>
              </w:rPr>
              <w:t xml:space="preserve">to discuss issues/concerns.  </w:t>
            </w:r>
            <w:r>
              <w:rPr>
                <w:sz w:val="20"/>
                <w:szCs w:val="20"/>
                <w:lang w:val="en-US"/>
              </w:rPr>
              <w:t>T</w:t>
            </w:r>
            <w:r w:rsidRPr="00734D1D">
              <w:rPr>
                <w:sz w:val="20"/>
                <w:szCs w:val="20"/>
                <w:lang w:val="en-US"/>
              </w:rPr>
              <w:t xml:space="preserve">own halls </w:t>
            </w:r>
            <w:r>
              <w:rPr>
                <w:sz w:val="20"/>
                <w:szCs w:val="20"/>
                <w:lang w:val="en-US"/>
              </w:rPr>
              <w:t xml:space="preserve">are held frequently to </w:t>
            </w:r>
            <w:r w:rsidRPr="00734D1D">
              <w:rPr>
                <w:sz w:val="20"/>
                <w:szCs w:val="20"/>
                <w:lang w:val="en-US"/>
              </w:rPr>
              <w:t xml:space="preserve">communicate </w:t>
            </w:r>
            <w:r>
              <w:rPr>
                <w:sz w:val="20"/>
                <w:szCs w:val="20"/>
                <w:lang w:val="en-US"/>
              </w:rPr>
              <w:t>up</w:t>
            </w:r>
            <w:r w:rsidR="001E6988">
              <w:rPr>
                <w:sz w:val="20"/>
                <w:szCs w:val="20"/>
                <w:lang w:val="en-US"/>
              </w:rPr>
              <w:t>-to-</w:t>
            </w:r>
            <w:r>
              <w:rPr>
                <w:sz w:val="20"/>
                <w:szCs w:val="20"/>
                <w:lang w:val="en-US"/>
              </w:rPr>
              <w:t xml:space="preserve">date information in regards to the pandemic.  </w:t>
            </w:r>
            <w:r w:rsidRPr="00734D1D">
              <w:rPr>
                <w:sz w:val="20"/>
                <w:szCs w:val="20"/>
                <w:lang w:val="en-US"/>
              </w:rPr>
              <w:t xml:space="preserve">Significant changes </w:t>
            </w:r>
            <w:r>
              <w:rPr>
                <w:sz w:val="20"/>
                <w:szCs w:val="20"/>
                <w:lang w:val="en-US"/>
              </w:rPr>
              <w:t xml:space="preserve">were </w:t>
            </w:r>
            <w:r w:rsidRPr="00734D1D">
              <w:rPr>
                <w:sz w:val="20"/>
                <w:szCs w:val="20"/>
                <w:lang w:val="en-US"/>
              </w:rPr>
              <w:t xml:space="preserve">made to </w:t>
            </w:r>
            <w:proofErr w:type="spellStart"/>
            <w:r w:rsidRPr="00734D1D">
              <w:rPr>
                <w:sz w:val="20"/>
                <w:szCs w:val="20"/>
                <w:lang w:val="en-US"/>
              </w:rPr>
              <w:t>Ornge’s</w:t>
            </w:r>
            <w:proofErr w:type="spellEnd"/>
            <w:r w:rsidRPr="00734D1D">
              <w:rPr>
                <w:sz w:val="20"/>
                <w:szCs w:val="20"/>
                <w:lang w:val="en-US"/>
              </w:rPr>
              <w:t xml:space="preserve"> paramedic education programs to </w:t>
            </w:r>
            <w:r>
              <w:rPr>
                <w:sz w:val="20"/>
                <w:szCs w:val="20"/>
                <w:lang w:val="en-US"/>
              </w:rPr>
              <w:t xml:space="preserve">deliver the majority of modules virtually therefore </w:t>
            </w:r>
            <w:r w:rsidRPr="00734D1D">
              <w:rPr>
                <w:sz w:val="20"/>
                <w:szCs w:val="20"/>
                <w:lang w:val="en-US"/>
              </w:rPr>
              <w:t>reduc</w:t>
            </w:r>
            <w:r>
              <w:rPr>
                <w:sz w:val="20"/>
                <w:szCs w:val="20"/>
                <w:lang w:val="en-US"/>
              </w:rPr>
              <w:t>ing</w:t>
            </w:r>
            <w:r w:rsidRPr="00734D1D">
              <w:rPr>
                <w:sz w:val="20"/>
                <w:szCs w:val="20"/>
                <w:lang w:val="en-US"/>
              </w:rPr>
              <w:t xml:space="preserve"> travel</w:t>
            </w:r>
            <w:r>
              <w:rPr>
                <w:sz w:val="20"/>
                <w:szCs w:val="20"/>
                <w:lang w:val="en-US"/>
              </w:rPr>
              <w:t xml:space="preserve"> requirements</w:t>
            </w:r>
            <w:r w:rsidRPr="00734D1D">
              <w:rPr>
                <w:sz w:val="20"/>
                <w:szCs w:val="20"/>
                <w:lang w:val="en-US"/>
              </w:rPr>
              <w:t xml:space="preserve">.  </w:t>
            </w:r>
            <w:r w:rsidRPr="00A37C37">
              <w:rPr>
                <w:sz w:val="20"/>
                <w:szCs w:val="20"/>
                <w:lang w:val="en-US"/>
              </w:rPr>
              <w:t>Many procedural changes have been made for clinical care and infection prevention</w:t>
            </w:r>
            <w:r w:rsidRPr="00523092">
              <w:rPr>
                <w:sz w:val="20"/>
                <w:szCs w:val="20"/>
                <w:lang w:val="en-US"/>
              </w:rPr>
              <w:t xml:space="preserve">.  Workplace modifications addressing physical distancing and other public health measures </w:t>
            </w:r>
            <w:r>
              <w:rPr>
                <w:sz w:val="20"/>
                <w:szCs w:val="20"/>
                <w:lang w:val="en-US"/>
              </w:rPr>
              <w:t xml:space="preserve">have been implemented in our Head Office, bases and </w:t>
            </w:r>
            <w:r w:rsidR="00C45A8C">
              <w:rPr>
                <w:sz w:val="20"/>
                <w:szCs w:val="20"/>
                <w:lang w:val="en-US"/>
              </w:rPr>
              <w:t xml:space="preserve">other </w:t>
            </w:r>
            <w:r>
              <w:rPr>
                <w:sz w:val="20"/>
                <w:szCs w:val="20"/>
                <w:lang w:val="en-US"/>
              </w:rPr>
              <w:t>facilities and work from home</w:t>
            </w:r>
            <w:r w:rsidR="00C45A8C">
              <w:rPr>
                <w:sz w:val="20"/>
                <w:szCs w:val="20"/>
                <w:lang w:val="en-US"/>
              </w:rPr>
              <w:t xml:space="preserve"> arrangement</w:t>
            </w:r>
            <w:r w:rsidR="00C6741C">
              <w:rPr>
                <w:sz w:val="20"/>
                <w:szCs w:val="20"/>
                <w:lang w:val="en-US"/>
              </w:rPr>
              <w:t>s</w:t>
            </w:r>
            <w:r>
              <w:rPr>
                <w:sz w:val="20"/>
                <w:szCs w:val="20"/>
                <w:lang w:val="en-US"/>
              </w:rPr>
              <w:t xml:space="preserve"> have been implemented for the majority of </w:t>
            </w:r>
            <w:proofErr w:type="spellStart"/>
            <w:r w:rsidR="00C6741C">
              <w:rPr>
                <w:sz w:val="20"/>
                <w:szCs w:val="20"/>
                <w:lang w:val="en-US"/>
              </w:rPr>
              <w:t>Ornge</w:t>
            </w:r>
            <w:proofErr w:type="spellEnd"/>
            <w:r w:rsidR="00C6741C">
              <w:rPr>
                <w:sz w:val="20"/>
                <w:szCs w:val="20"/>
                <w:lang w:val="en-US"/>
              </w:rPr>
              <w:t xml:space="preserve"> </w:t>
            </w:r>
            <w:r>
              <w:rPr>
                <w:sz w:val="20"/>
                <w:szCs w:val="20"/>
                <w:lang w:val="en-US"/>
              </w:rPr>
              <w:t xml:space="preserve">administrative staff.  </w:t>
            </w:r>
          </w:p>
        </w:tc>
      </w:tr>
      <w:tr w:rsidR="00832896" w:rsidRPr="008C6050" w:rsidTr="00C1348D">
        <w:trPr>
          <w:trHeight w:val="1126"/>
        </w:trPr>
        <w:tc>
          <w:tcPr>
            <w:tcW w:w="3544" w:type="dxa"/>
            <w:tcBorders>
              <w:top w:val="nil"/>
            </w:tcBorders>
            <w:shd w:val="clear" w:color="auto" w:fill="auto"/>
          </w:tcPr>
          <w:p w:rsidR="00832896" w:rsidRDefault="00832896" w:rsidP="00C1348D">
            <w:pPr>
              <w:jc w:val="both"/>
              <w:rPr>
                <w:b/>
                <w:sz w:val="20"/>
                <w:szCs w:val="20"/>
              </w:rPr>
            </w:pPr>
            <w:r>
              <w:rPr>
                <w:b/>
                <w:sz w:val="20"/>
                <w:szCs w:val="20"/>
              </w:rPr>
              <w:t>Staffing with Certainty –</w:t>
            </w:r>
            <w:r w:rsidRPr="007565C0">
              <w:rPr>
                <w:sz w:val="20"/>
                <w:szCs w:val="20"/>
              </w:rPr>
              <w:t xml:space="preserve"> Inability to staff our bases and assets.</w:t>
            </w:r>
          </w:p>
        </w:tc>
        <w:tc>
          <w:tcPr>
            <w:tcW w:w="5816" w:type="dxa"/>
            <w:tcBorders>
              <w:top w:val="nil"/>
            </w:tcBorders>
            <w:shd w:val="clear" w:color="auto" w:fill="auto"/>
          </w:tcPr>
          <w:p w:rsidR="00832896" w:rsidRPr="00734D1D" w:rsidRDefault="00832896" w:rsidP="00D2403A">
            <w:pPr>
              <w:jc w:val="both"/>
              <w:rPr>
                <w:rFonts w:cs="Arial"/>
                <w:sz w:val="20"/>
                <w:szCs w:val="20"/>
              </w:rPr>
            </w:pPr>
            <w:r>
              <w:rPr>
                <w:rFonts w:cs="Arial"/>
                <w:sz w:val="20"/>
                <w:szCs w:val="20"/>
              </w:rPr>
              <w:t xml:space="preserve">As with most healthcare organizations, the sustained COVID pandemic response has placed a strain on our front-line crews.  This is exacerbated by the fact that </w:t>
            </w:r>
            <w:proofErr w:type="spellStart"/>
            <w:r>
              <w:rPr>
                <w:rFonts w:cs="Arial"/>
                <w:sz w:val="20"/>
                <w:szCs w:val="20"/>
              </w:rPr>
              <w:t>Ornge</w:t>
            </w:r>
            <w:proofErr w:type="spellEnd"/>
            <w:r>
              <w:rPr>
                <w:rFonts w:cs="Arial"/>
                <w:sz w:val="20"/>
                <w:szCs w:val="20"/>
              </w:rPr>
              <w:t xml:space="preserve"> employs numerous highly specialized resources, including some which are sensitive to the vagaries of the aviation industry (pilots, aircraft maintenance engineers, etc.)  </w:t>
            </w:r>
            <w:r w:rsidRPr="002B6468">
              <w:rPr>
                <w:rFonts w:cs="Arial"/>
                <w:sz w:val="20"/>
                <w:szCs w:val="20"/>
              </w:rPr>
              <w:t xml:space="preserve">Staffing with certainty remains a key priority, and </w:t>
            </w:r>
            <w:r>
              <w:rPr>
                <w:rFonts w:cs="Arial"/>
                <w:sz w:val="20"/>
                <w:szCs w:val="20"/>
              </w:rPr>
              <w:t xml:space="preserve">we remain vigilant in relation to this </w:t>
            </w:r>
            <w:r w:rsidRPr="002B6468">
              <w:rPr>
                <w:rFonts w:cs="Arial"/>
                <w:sz w:val="20"/>
                <w:szCs w:val="20"/>
              </w:rPr>
              <w:t>operational risk.</w:t>
            </w:r>
            <w:r>
              <w:rPr>
                <w:rFonts w:cs="Arial"/>
                <w:sz w:val="20"/>
                <w:szCs w:val="20"/>
              </w:rPr>
              <w:t xml:space="preserve">  </w:t>
            </w:r>
            <w:r w:rsidRPr="002B6468">
              <w:rPr>
                <w:rFonts w:cs="Arial"/>
                <w:sz w:val="20"/>
                <w:szCs w:val="20"/>
              </w:rPr>
              <w:t xml:space="preserve">An </w:t>
            </w:r>
            <w:r>
              <w:rPr>
                <w:rFonts w:cs="Arial"/>
                <w:sz w:val="20"/>
                <w:szCs w:val="20"/>
              </w:rPr>
              <w:t>o</w:t>
            </w:r>
            <w:r w:rsidRPr="002B6468">
              <w:rPr>
                <w:rFonts w:cs="Arial"/>
                <w:sz w:val="20"/>
                <w:szCs w:val="20"/>
              </w:rPr>
              <w:t>n</w:t>
            </w:r>
            <w:r>
              <w:rPr>
                <w:rFonts w:cs="Arial"/>
                <w:sz w:val="20"/>
                <w:szCs w:val="20"/>
              </w:rPr>
              <w:t>-c</w:t>
            </w:r>
            <w:r w:rsidRPr="002B6468">
              <w:rPr>
                <w:rFonts w:cs="Arial"/>
                <w:sz w:val="20"/>
                <w:szCs w:val="20"/>
              </w:rPr>
              <w:t>all staffing model is in place to address unplanned absences</w:t>
            </w:r>
            <w:r w:rsidRPr="00734D1D">
              <w:rPr>
                <w:rFonts w:cs="Arial"/>
                <w:sz w:val="20"/>
                <w:szCs w:val="20"/>
              </w:rPr>
              <w:t>.</w:t>
            </w:r>
            <w:r>
              <w:rPr>
                <w:rFonts w:cs="Arial"/>
                <w:sz w:val="20"/>
                <w:szCs w:val="20"/>
              </w:rPr>
              <w:t xml:space="preserve">  In addition, there are ongoing discussions with the Ministry of Health on how to best address this issue.</w:t>
            </w:r>
          </w:p>
        </w:tc>
      </w:tr>
      <w:tr w:rsidR="00832896" w:rsidRPr="008C6050" w:rsidTr="00C1348D">
        <w:trPr>
          <w:trHeight w:val="1313"/>
        </w:trPr>
        <w:tc>
          <w:tcPr>
            <w:tcW w:w="3544" w:type="dxa"/>
            <w:tcBorders>
              <w:top w:val="nil"/>
            </w:tcBorders>
            <w:shd w:val="clear" w:color="auto" w:fill="auto"/>
          </w:tcPr>
          <w:p w:rsidR="00832896" w:rsidRPr="00734D1D" w:rsidRDefault="00832896" w:rsidP="008A6BD2">
            <w:pPr>
              <w:jc w:val="both"/>
              <w:rPr>
                <w:sz w:val="20"/>
                <w:szCs w:val="20"/>
              </w:rPr>
            </w:pPr>
            <w:r w:rsidRPr="00734D1D">
              <w:rPr>
                <w:b/>
                <w:sz w:val="20"/>
                <w:szCs w:val="20"/>
              </w:rPr>
              <w:t>Unavailable to Respond to a Service Request</w:t>
            </w:r>
            <w:r w:rsidRPr="00734D1D">
              <w:rPr>
                <w:sz w:val="20"/>
                <w:szCs w:val="20"/>
              </w:rPr>
              <w:t xml:space="preserve"> –</w:t>
            </w:r>
            <w:r w:rsidRPr="00734D1D">
              <w:rPr>
                <w:rFonts w:cs="Arial"/>
                <w:sz w:val="20"/>
                <w:szCs w:val="20"/>
              </w:rPr>
              <w:t xml:space="preserve"> </w:t>
            </w:r>
            <w:proofErr w:type="spellStart"/>
            <w:r w:rsidR="008A6BD2">
              <w:rPr>
                <w:rFonts w:cs="Arial"/>
                <w:sz w:val="20"/>
                <w:szCs w:val="20"/>
              </w:rPr>
              <w:t>Ornge</w:t>
            </w:r>
            <w:proofErr w:type="spellEnd"/>
            <w:r w:rsidR="008A6BD2">
              <w:rPr>
                <w:rFonts w:cs="Arial"/>
                <w:sz w:val="20"/>
                <w:szCs w:val="20"/>
              </w:rPr>
              <w:t xml:space="preserve"> </w:t>
            </w:r>
            <w:r w:rsidRPr="00734D1D">
              <w:rPr>
                <w:rFonts w:cs="Arial"/>
                <w:sz w:val="20"/>
                <w:szCs w:val="20"/>
              </w:rPr>
              <w:t xml:space="preserve">may be unable to service a request </w:t>
            </w:r>
            <w:r w:rsidR="008A6BD2">
              <w:rPr>
                <w:rFonts w:cs="Arial"/>
                <w:sz w:val="20"/>
                <w:szCs w:val="20"/>
              </w:rPr>
              <w:t>due to</w:t>
            </w:r>
            <w:r w:rsidR="008A6BD2" w:rsidRPr="00734D1D">
              <w:rPr>
                <w:rFonts w:cs="Arial"/>
                <w:sz w:val="20"/>
                <w:szCs w:val="20"/>
              </w:rPr>
              <w:t xml:space="preserve"> </w:t>
            </w:r>
            <w:r w:rsidRPr="00734D1D">
              <w:rPr>
                <w:rFonts w:cs="Arial"/>
                <w:sz w:val="20"/>
                <w:szCs w:val="20"/>
              </w:rPr>
              <w:t xml:space="preserve">adverse weather, </w:t>
            </w:r>
            <w:r w:rsidR="008A6BD2">
              <w:rPr>
                <w:rFonts w:cs="Arial"/>
                <w:sz w:val="20"/>
                <w:szCs w:val="20"/>
              </w:rPr>
              <w:t xml:space="preserve">staffing, operational matters such as maintenance, other ongoing transports, etc. </w:t>
            </w:r>
            <w:r w:rsidRPr="00734D1D">
              <w:rPr>
                <w:rFonts w:cs="Arial"/>
                <w:sz w:val="20"/>
                <w:szCs w:val="20"/>
              </w:rPr>
              <w:t xml:space="preserve"> </w:t>
            </w:r>
          </w:p>
        </w:tc>
        <w:tc>
          <w:tcPr>
            <w:tcW w:w="5816" w:type="dxa"/>
            <w:tcBorders>
              <w:top w:val="nil"/>
            </w:tcBorders>
            <w:shd w:val="clear" w:color="auto" w:fill="auto"/>
          </w:tcPr>
          <w:p w:rsidR="00832896" w:rsidRPr="00734D1D" w:rsidRDefault="00832896" w:rsidP="00C6741C">
            <w:pPr>
              <w:jc w:val="both"/>
              <w:rPr>
                <w:sz w:val="20"/>
                <w:szCs w:val="20"/>
                <w:lang w:val="en-US"/>
              </w:rPr>
            </w:pPr>
            <w:r>
              <w:rPr>
                <w:rFonts w:cs="Arial"/>
                <w:sz w:val="20"/>
                <w:szCs w:val="20"/>
              </w:rPr>
              <w:t>A well-defined deployment plan sets out the s</w:t>
            </w:r>
            <w:r w:rsidRPr="00734D1D">
              <w:rPr>
                <w:rFonts w:cs="Arial"/>
                <w:sz w:val="20"/>
                <w:szCs w:val="20"/>
              </w:rPr>
              <w:t xml:space="preserve">teps taken to deploy assets efficiently and minimize the challenges associated with volume and </w:t>
            </w:r>
            <w:r w:rsidRPr="002B6468">
              <w:rPr>
                <w:rFonts w:cs="Arial"/>
                <w:sz w:val="20"/>
                <w:szCs w:val="20"/>
              </w:rPr>
              <w:t xml:space="preserve">weather.  </w:t>
            </w:r>
            <w:r>
              <w:rPr>
                <w:rFonts w:cs="Arial"/>
                <w:sz w:val="20"/>
                <w:szCs w:val="20"/>
              </w:rPr>
              <w:t>Operational procedures and s</w:t>
            </w:r>
            <w:r w:rsidRPr="002B6468">
              <w:rPr>
                <w:rFonts w:cs="Arial"/>
                <w:sz w:val="20"/>
                <w:szCs w:val="20"/>
              </w:rPr>
              <w:t>ystems</w:t>
            </w:r>
            <w:r w:rsidR="00E84B10">
              <w:rPr>
                <w:rFonts w:cs="Arial"/>
                <w:sz w:val="20"/>
                <w:szCs w:val="20"/>
              </w:rPr>
              <w:t xml:space="preserve"> </w:t>
            </w:r>
            <w:r w:rsidR="00C6741C">
              <w:rPr>
                <w:rFonts w:cs="Arial"/>
                <w:sz w:val="20"/>
                <w:szCs w:val="20"/>
              </w:rPr>
              <w:t>are in</w:t>
            </w:r>
            <w:r w:rsidRPr="002B6468">
              <w:rPr>
                <w:rFonts w:cs="Arial"/>
                <w:sz w:val="20"/>
                <w:szCs w:val="20"/>
              </w:rPr>
              <w:t xml:space="preserve"> place to </w:t>
            </w:r>
            <w:r>
              <w:rPr>
                <w:rFonts w:cs="Arial"/>
                <w:sz w:val="20"/>
                <w:szCs w:val="20"/>
              </w:rPr>
              <w:t xml:space="preserve">reinforce operational readiness and </w:t>
            </w:r>
            <w:r w:rsidRPr="002B6468">
              <w:rPr>
                <w:rFonts w:cs="Arial"/>
                <w:sz w:val="20"/>
                <w:szCs w:val="20"/>
              </w:rPr>
              <w:t xml:space="preserve">minimize downtime associated with aircraft maintenance.  </w:t>
            </w:r>
            <w:r>
              <w:rPr>
                <w:rFonts w:cs="Arial"/>
                <w:sz w:val="20"/>
                <w:szCs w:val="20"/>
              </w:rPr>
              <w:t xml:space="preserve">  </w:t>
            </w:r>
          </w:p>
        </w:tc>
      </w:tr>
      <w:tr w:rsidR="00832896" w:rsidRPr="008C6050" w:rsidTr="00C1348D">
        <w:trPr>
          <w:trHeight w:val="979"/>
        </w:trPr>
        <w:tc>
          <w:tcPr>
            <w:tcW w:w="3544" w:type="dxa"/>
            <w:shd w:val="clear" w:color="auto" w:fill="auto"/>
          </w:tcPr>
          <w:p w:rsidR="00832896" w:rsidRPr="00734D1D" w:rsidRDefault="00832896" w:rsidP="00C1348D">
            <w:pPr>
              <w:rPr>
                <w:sz w:val="20"/>
                <w:szCs w:val="20"/>
              </w:rPr>
            </w:pPr>
            <w:r>
              <w:rPr>
                <w:b/>
                <w:sz w:val="20"/>
                <w:szCs w:val="20"/>
              </w:rPr>
              <w:t xml:space="preserve">Patient Transfer </w:t>
            </w:r>
            <w:r w:rsidRPr="00734D1D">
              <w:rPr>
                <w:b/>
                <w:sz w:val="20"/>
                <w:szCs w:val="20"/>
              </w:rPr>
              <w:t xml:space="preserve">Critical </w:t>
            </w:r>
            <w:r>
              <w:rPr>
                <w:b/>
                <w:sz w:val="20"/>
                <w:szCs w:val="20"/>
              </w:rPr>
              <w:t xml:space="preserve">Incident </w:t>
            </w:r>
            <w:r w:rsidRPr="00734D1D">
              <w:rPr>
                <w:sz w:val="20"/>
                <w:szCs w:val="20"/>
              </w:rPr>
              <w:t xml:space="preserve"> – Risk of an accident during air or land transportation.</w:t>
            </w:r>
          </w:p>
        </w:tc>
        <w:tc>
          <w:tcPr>
            <w:tcW w:w="5816" w:type="dxa"/>
            <w:shd w:val="clear" w:color="auto" w:fill="auto"/>
          </w:tcPr>
          <w:p w:rsidR="00832896" w:rsidRPr="00734D1D" w:rsidRDefault="00832896" w:rsidP="00C1348D">
            <w:pPr>
              <w:jc w:val="both"/>
              <w:rPr>
                <w:sz w:val="20"/>
                <w:szCs w:val="20"/>
              </w:rPr>
            </w:pPr>
            <w:r>
              <w:rPr>
                <w:sz w:val="20"/>
                <w:szCs w:val="20"/>
              </w:rPr>
              <w:t xml:space="preserve">As an air carrier, </w:t>
            </w:r>
            <w:proofErr w:type="spellStart"/>
            <w:r>
              <w:rPr>
                <w:sz w:val="20"/>
                <w:szCs w:val="20"/>
              </w:rPr>
              <w:t>Ornge</w:t>
            </w:r>
            <w:proofErr w:type="spellEnd"/>
            <w:r>
              <w:rPr>
                <w:sz w:val="20"/>
                <w:szCs w:val="20"/>
              </w:rPr>
              <w:t xml:space="preserve"> is heavily regulated and overseen by Transport Canada.  Part of oversight includes provision and compliance with standard operating procedures and </w:t>
            </w:r>
            <w:r w:rsidRPr="00734D1D">
              <w:rPr>
                <w:sz w:val="20"/>
                <w:szCs w:val="20"/>
              </w:rPr>
              <w:t xml:space="preserve">training programs.  Initial pilot training and annual training programs are overseen by Transport Canada.  </w:t>
            </w:r>
            <w:r>
              <w:rPr>
                <w:sz w:val="20"/>
                <w:szCs w:val="20"/>
              </w:rPr>
              <w:t>S</w:t>
            </w:r>
            <w:r w:rsidRPr="00734D1D">
              <w:rPr>
                <w:sz w:val="20"/>
                <w:szCs w:val="20"/>
              </w:rPr>
              <w:t xml:space="preserve">afety standards and practices </w:t>
            </w:r>
            <w:r>
              <w:rPr>
                <w:sz w:val="20"/>
                <w:szCs w:val="20"/>
              </w:rPr>
              <w:t xml:space="preserve">are monitored </w:t>
            </w:r>
            <w:r w:rsidRPr="00734D1D">
              <w:rPr>
                <w:sz w:val="20"/>
                <w:szCs w:val="20"/>
              </w:rPr>
              <w:t xml:space="preserve">through an active safety reporting system </w:t>
            </w:r>
            <w:r>
              <w:rPr>
                <w:sz w:val="20"/>
                <w:szCs w:val="20"/>
              </w:rPr>
              <w:t xml:space="preserve">which forms part of </w:t>
            </w:r>
            <w:proofErr w:type="spellStart"/>
            <w:r w:rsidRPr="00734D1D">
              <w:rPr>
                <w:sz w:val="20"/>
                <w:szCs w:val="20"/>
              </w:rPr>
              <w:t>Ornge’s</w:t>
            </w:r>
            <w:proofErr w:type="spellEnd"/>
            <w:r w:rsidRPr="00734D1D">
              <w:rPr>
                <w:sz w:val="20"/>
                <w:szCs w:val="20"/>
              </w:rPr>
              <w:t xml:space="preserve"> safety management system </w:t>
            </w:r>
            <w:r>
              <w:rPr>
                <w:sz w:val="20"/>
                <w:szCs w:val="20"/>
              </w:rPr>
              <w:t xml:space="preserve">(SMS), </w:t>
            </w:r>
            <w:r w:rsidRPr="00734D1D">
              <w:rPr>
                <w:sz w:val="20"/>
                <w:szCs w:val="20"/>
              </w:rPr>
              <w:t xml:space="preserve">also overseen by Transport </w:t>
            </w:r>
            <w:r w:rsidRPr="00734D1D">
              <w:rPr>
                <w:sz w:val="20"/>
                <w:szCs w:val="20"/>
              </w:rPr>
              <w:lastRenderedPageBreak/>
              <w:t xml:space="preserve">Canada.  </w:t>
            </w:r>
            <w:r>
              <w:rPr>
                <w:sz w:val="20"/>
                <w:szCs w:val="20"/>
              </w:rPr>
              <w:t>D</w:t>
            </w:r>
            <w:r w:rsidRPr="00734D1D">
              <w:rPr>
                <w:sz w:val="20"/>
                <w:szCs w:val="20"/>
              </w:rPr>
              <w:t>river training is provided</w:t>
            </w:r>
            <w:r>
              <w:rPr>
                <w:sz w:val="20"/>
                <w:szCs w:val="20"/>
              </w:rPr>
              <w:t xml:space="preserve"> to land crews on a routine basis and for new recruits.</w:t>
            </w:r>
          </w:p>
        </w:tc>
      </w:tr>
      <w:tr w:rsidR="00832896" w:rsidRPr="008C6050" w:rsidTr="00C1348D">
        <w:trPr>
          <w:trHeight w:val="1126"/>
        </w:trPr>
        <w:tc>
          <w:tcPr>
            <w:tcW w:w="3544" w:type="dxa"/>
            <w:tcBorders>
              <w:top w:val="nil"/>
            </w:tcBorders>
            <w:shd w:val="clear" w:color="auto" w:fill="auto"/>
          </w:tcPr>
          <w:p w:rsidR="00832896" w:rsidRPr="00734D1D" w:rsidRDefault="00832896" w:rsidP="00C1348D">
            <w:pPr>
              <w:jc w:val="both"/>
              <w:rPr>
                <w:sz w:val="20"/>
                <w:szCs w:val="20"/>
              </w:rPr>
            </w:pPr>
            <w:r w:rsidRPr="00734D1D">
              <w:rPr>
                <w:b/>
                <w:sz w:val="20"/>
                <w:szCs w:val="20"/>
              </w:rPr>
              <w:lastRenderedPageBreak/>
              <w:t>Clinical Risk</w:t>
            </w:r>
            <w:r w:rsidRPr="00734D1D">
              <w:rPr>
                <w:sz w:val="20"/>
                <w:szCs w:val="20"/>
              </w:rPr>
              <w:t xml:space="preserve"> – Low volume, high acuity patients present a clinical risk.</w:t>
            </w:r>
          </w:p>
        </w:tc>
        <w:tc>
          <w:tcPr>
            <w:tcW w:w="5816" w:type="dxa"/>
            <w:tcBorders>
              <w:top w:val="nil"/>
            </w:tcBorders>
            <w:shd w:val="clear" w:color="auto" w:fill="auto"/>
          </w:tcPr>
          <w:p w:rsidR="00832896" w:rsidRPr="00734D1D" w:rsidRDefault="00832896" w:rsidP="000337A2">
            <w:pPr>
              <w:jc w:val="both"/>
              <w:rPr>
                <w:rFonts w:cs="Arial"/>
                <w:sz w:val="20"/>
                <w:szCs w:val="20"/>
              </w:rPr>
            </w:pPr>
            <w:proofErr w:type="spellStart"/>
            <w:r w:rsidRPr="00734D1D">
              <w:rPr>
                <w:rFonts w:cs="Arial"/>
                <w:sz w:val="20"/>
                <w:szCs w:val="20"/>
              </w:rPr>
              <w:t>Ornge’s</w:t>
            </w:r>
            <w:proofErr w:type="spellEnd"/>
            <w:r w:rsidRPr="00734D1D">
              <w:rPr>
                <w:rFonts w:cs="Arial"/>
                <w:sz w:val="20"/>
                <w:szCs w:val="20"/>
              </w:rPr>
              <w:t xml:space="preserve"> </w:t>
            </w:r>
            <w:r>
              <w:rPr>
                <w:rFonts w:cs="Arial"/>
                <w:sz w:val="20"/>
                <w:szCs w:val="20"/>
              </w:rPr>
              <w:t xml:space="preserve">initial and continuing medical </w:t>
            </w:r>
            <w:r w:rsidRPr="00734D1D">
              <w:rPr>
                <w:rFonts w:cs="Arial"/>
                <w:sz w:val="20"/>
                <w:szCs w:val="20"/>
              </w:rPr>
              <w:t>education programs</w:t>
            </w:r>
            <w:r>
              <w:rPr>
                <w:rFonts w:cs="Arial"/>
                <w:sz w:val="20"/>
                <w:szCs w:val="20"/>
              </w:rPr>
              <w:t>, including live simulation training,</w:t>
            </w:r>
            <w:r w:rsidRPr="00734D1D">
              <w:rPr>
                <w:rFonts w:cs="Arial"/>
                <w:sz w:val="20"/>
                <w:szCs w:val="20"/>
              </w:rPr>
              <w:t xml:space="preserve"> </w:t>
            </w:r>
            <w:r>
              <w:rPr>
                <w:rFonts w:cs="Arial"/>
                <w:sz w:val="20"/>
                <w:szCs w:val="20"/>
              </w:rPr>
              <w:t xml:space="preserve">addresses </w:t>
            </w:r>
            <w:r w:rsidRPr="00734D1D">
              <w:rPr>
                <w:rFonts w:cs="Arial"/>
                <w:sz w:val="20"/>
                <w:szCs w:val="20"/>
              </w:rPr>
              <w:t>hi</w:t>
            </w:r>
            <w:r>
              <w:rPr>
                <w:rFonts w:cs="Arial"/>
                <w:sz w:val="20"/>
                <w:szCs w:val="20"/>
              </w:rPr>
              <w:t>gh acuity skills training</w:t>
            </w:r>
            <w:r w:rsidRPr="00734D1D">
              <w:rPr>
                <w:rFonts w:cs="Arial"/>
                <w:sz w:val="20"/>
                <w:szCs w:val="20"/>
              </w:rPr>
              <w:t xml:space="preserve">.  Chart audits are routinely performed and clinical metrics </w:t>
            </w:r>
            <w:r>
              <w:rPr>
                <w:rFonts w:cs="Arial"/>
                <w:sz w:val="20"/>
                <w:szCs w:val="20"/>
              </w:rPr>
              <w:t xml:space="preserve">are monitored and reviewed </w:t>
            </w:r>
            <w:r w:rsidRPr="00734D1D">
              <w:rPr>
                <w:rFonts w:cs="Arial"/>
                <w:sz w:val="20"/>
                <w:szCs w:val="20"/>
              </w:rPr>
              <w:t>to assess compliance with</w:t>
            </w:r>
            <w:r>
              <w:rPr>
                <w:rFonts w:cs="Arial"/>
                <w:sz w:val="20"/>
                <w:szCs w:val="20"/>
              </w:rPr>
              <w:t xml:space="preserve"> clinical standards</w:t>
            </w:r>
            <w:r w:rsidRPr="00734D1D">
              <w:rPr>
                <w:rFonts w:cs="Arial"/>
                <w:sz w:val="20"/>
                <w:szCs w:val="20"/>
              </w:rPr>
              <w:t xml:space="preserve">.  </w:t>
            </w:r>
          </w:p>
        </w:tc>
      </w:tr>
      <w:tr w:rsidR="00832896" w:rsidRPr="008C6050" w:rsidTr="00C1348D">
        <w:trPr>
          <w:trHeight w:val="583"/>
        </w:trPr>
        <w:tc>
          <w:tcPr>
            <w:tcW w:w="3544" w:type="dxa"/>
            <w:shd w:val="clear" w:color="auto" w:fill="auto"/>
          </w:tcPr>
          <w:p w:rsidR="00832896" w:rsidRPr="00EE7418" w:rsidRDefault="00832896" w:rsidP="00FB45C3">
            <w:pPr>
              <w:jc w:val="both"/>
              <w:rPr>
                <w:sz w:val="20"/>
                <w:szCs w:val="20"/>
              </w:rPr>
            </w:pPr>
            <w:r w:rsidRPr="00EE7418">
              <w:rPr>
                <w:b/>
                <w:sz w:val="20"/>
                <w:szCs w:val="20"/>
              </w:rPr>
              <w:t>Financial Risk</w:t>
            </w:r>
            <w:r w:rsidRPr="00EE7418">
              <w:rPr>
                <w:sz w:val="20"/>
                <w:szCs w:val="20"/>
              </w:rPr>
              <w:t xml:space="preserve"> – </w:t>
            </w:r>
            <w:proofErr w:type="spellStart"/>
            <w:r w:rsidRPr="00CB77B5">
              <w:rPr>
                <w:sz w:val="20"/>
                <w:szCs w:val="20"/>
              </w:rPr>
              <w:t>Ornge</w:t>
            </w:r>
            <w:proofErr w:type="spellEnd"/>
            <w:r w:rsidRPr="00CB77B5">
              <w:rPr>
                <w:sz w:val="20"/>
                <w:szCs w:val="20"/>
              </w:rPr>
              <w:t xml:space="preserve"> is </w:t>
            </w:r>
            <w:r w:rsidR="00FB45C3">
              <w:rPr>
                <w:sz w:val="20"/>
                <w:szCs w:val="20"/>
              </w:rPr>
              <w:t xml:space="preserve">fully </w:t>
            </w:r>
            <w:r>
              <w:rPr>
                <w:sz w:val="20"/>
                <w:szCs w:val="20"/>
              </w:rPr>
              <w:t xml:space="preserve">funded by the provincial Ministry of Health.  </w:t>
            </w:r>
            <w:proofErr w:type="spellStart"/>
            <w:r w:rsidRPr="00EE7418">
              <w:rPr>
                <w:sz w:val="20"/>
                <w:szCs w:val="20"/>
              </w:rPr>
              <w:t>Ornge</w:t>
            </w:r>
            <w:proofErr w:type="spellEnd"/>
            <w:r w:rsidRPr="00EE7418">
              <w:rPr>
                <w:sz w:val="20"/>
                <w:szCs w:val="20"/>
              </w:rPr>
              <w:t xml:space="preserve"> </w:t>
            </w:r>
            <w:r>
              <w:rPr>
                <w:sz w:val="20"/>
                <w:szCs w:val="20"/>
              </w:rPr>
              <w:t xml:space="preserve">continues to experience </w:t>
            </w:r>
            <w:r w:rsidRPr="00EE7418">
              <w:rPr>
                <w:sz w:val="20"/>
                <w:szCs w:val="20"/>
              </w:rPr>
              <w:t xml:space="preserve">extraordinary costs associated with COVID-19 response, which are in addition </w:t>
            </w:r>
            <w:proofErr w:type="gramStart"/>
            <w:r w:rsidRPr="00EE7418">
              <w:rPr>
                <w:sz w:val="20"/>
                <w:szCs w:val="20"/>
              </w:rPr>
              <w:t xml:space="preserve">to </w:t>
            </w:r>
            <w:r w:rsidR="00C45A8C">
              <w:rPr>
                <w:sz w:val="20"/>
                <w:szCs w:val="20"/>
              </w:rPr>
              <w:t xml:space="preserve"> usual</w:t>
            </w:r>
            <w:proofErr w:type="gramEnd"/>
            <w:r w:rsidR="00C45A8C">
              <w:rPr>
                <w:sz w:val="20"/>
                <w:szCs w:val="20"/>
              </w:rPr>
              <w:t xml:space="preserve"> financial pressures</w:t>
            </w:r>
            <w:r w:rsidRPr="00EE7418">
              <w:rPr>
                <w:sz w:val="20"/>
                <w:szCs w:val="20"/>
              </w:rPr>
              <w:t>.</w:t>
            </w:r>
            <w:r>
              <w:rPr>
                <w:sz w:val="20"/>
                <w:szCs w:val="20"/>
              </w:rPr>
              <w:t xml:space="preserve">  Moreover, c</w:t>
            </w:r>
            <w:r w:rsidRPr="00EE7418">
              <w:rPr>
                <w:sz w:val="20"/>
                <w:szCs w:val="20"/>
              </w:rPr>
              <w:t xml:space="preserve">ertain costs are beyond </w:t>
            </w:r>
            <w:proofErr w:type="spellStart"/>
            <w:r w:rsidRPr="00EE7418">
              <w:rPr>
                <w:sz w:val="20"/>
                <w:szCs w:val="20"/>
              </w:rPr>
              <w:t>Ornge’s</w:t>
            </w:r>
            <w:proofErr w:type="spellEnd"/>
            <w:r w:rsidRPr="00EE7418">
              <w:rPr>
                <w:sz w:val="20"/>
                <w:szCs w:val="20"/>
              </w:rPr>
              <w:t xml:space="preserve"> control (foreign exc</w:t>
            </w:r>
            <w:r>
              <w:rPr>
                <w:sz w:val="20"/>
                <w:szCs w:val="20"/>
              </w:rPr>
              <w:t>hange, fuel costs, carbon tax).</w:t>
            </w:r>
            <w:r w:rsidRPr="00EE7418">
              <w:rPr>
                <w:sz w:val="20"/>
                <w:szCs w:val="20"/>
              </w:rPr>
              <w:t xml:space="preserve">  </w:t>
            </w:r>
          </w:p>
        </w:tc>
        <w:tc>
          <w:tcPr>
            <w:tcW w:w="5816" w:type="dxa"/>
            <w:shd w:val="clear" w:color="auto" w:fill="auto"/>
          </w:tcPr>
          <w:p w:rsidR="00832896" w:rsidRPr="00EE7418" w:rsidRDefault="00832896" w:rsidP="00C45A8C">
            <w:pPr>
              <w:jc w:val="both"/>
              <w:rPr>
                <w:sz w:val="20"/>
                <w:szCs w:val="20"/>
              </w:rPr>
            </w:pPr>
            <w:r>
              <w:rPr>
                <w:sz w:val="20"/>
                <w:szCs w:val="20"/>
              </w:rPr>
              <w:t>O</w:t>
            </w:r>
            <w:r w:rsidRPr="00EE7418">
              <w:rPr>
                <w:sz w:val="20"/>
                <w:szCs w:val="20"/>
              </w:rPr>
              <w:t>ngoing efforts to find efficiencies within the operation</w:t>
            </w:r>
            <w:r>
              <w:rPr>
                <w:sz w:val="20"/>
                <w:szCs w:val="20"/>
              </w:rPr>
              <w:t xml:space="preserve"> and manage the operation </w:t>
            </w:r>
            <w:r w:rsidRPr="00EE7418">
              <w:rPr>
                <w:sz w:val="20"/>
                <w:szCs w:val="20"/>
              </w:rPr>
              <w:t>within the funding envelope</w:t>
            </w:r>
            <w:r>
              <w:rPr>
                <w:sz w:val="20"/>
                <w:szCs w:val="20"/>
              </w:rPr>
              <w:t xml:space="preserve">.  </w:t>
            </w:r>
            <w:proofErr w:type="spellStart"/>
            <w:r w:rsidRPr="00EE7418">
              <w:rPr>
                <w:sz w:val="20"/>
                <w:szCs w:val="20"/>
              </w:rPr>
              <w:t>Ornge</w:t>
            </w:r>
            <w:proofErr w:type="spellEnd"/>
            <w:r w:rsidRPr="00EE7418">
              <w:rPr>
                <w:sz w:val="20"/>
                <w:szCs w:val="20"/>
              </w:rPr>
              <w:t xml:space="preserve"> maintains an open and transparent relationship with the MOH with respect to value for money and funding needs.  </w:t>
            </w:r>
          </w:p>
        </w:tc>
      </w:tr>
      <w:tr w:rsidR="00832896" w:rsidRPr="008C6050" w:rsidTr="00C1348D">
        <w:trPr>
          <w:trHeight w:val="1805"/>
        </w:trPr>
        <w:tc>
          <w:tcPr>
            <w:tcW w:w="3544" w:type="dxa"/>
            <w:shd w:val="clear" w:color="auto" w:fill="auto"/>
          </w:tcPr>
          <w:p w:rsidR="00832896" w:rsidRPr="00EE7418" w:rsidRDefault="00832896" w:rsidP="00C1348D">
            <w:pPr>
              <w:jc w:val="both"/>
              <w:rPr>
                <w:sz w:val="20"/>
                <w:szCs w:val="20"/>
              </w:rPr>
            </w:pPr>
            <w:r>
              <w:rPr>
                <w:b/>
                <w:sz w:val="20"/>
                <w:szCs w:val="20"/>
              </w:rPr>
              <w:t>Healthcare System</w:t>
            </w:r>
            <w:r w:rsidRPr="00EE7418">
              <w:rPr>
                <w:b/>
                <w:sz w:val="20"/>
                <w:szCs w:val="20"/>
              </w:rPr>
              <w:t xml:space="preserve"> Risk </w:t>
            </w:r>
            <w:r w:rsidRPr="00EE7418">
              <w:rPr>
                <w:sz w:val="20"/>
                <w:szCs w:val="20"/>
              </w:rPr>
              <w:t xml:space="preserve">– </w:t>
            </w:r>
            <w:r>
              <w:rPr>
                <w:sz w:val="20"/>
                <w:szCs w:val="20"/>
              </w:rPr>
              <w:t xml:space="preserve">Change in </w:t>
            </w:r>
            <w:r w:rsidRPr="00EE7418">
              <w:rPr>
                <w:sz w:val="20"/>
                <w:szCs w:val="20"/>
              </w:rPr>
              <w:t xml:space="preserve">environmental, demographic, societal and technological </w:t>
            </w:r>
            <w:r>
              <w:rPr>
                <w:sz w:val="20"/>
                <w:szCs w:val="20"/>
              </w:rPr>
              <w:t>areas will impact our operations and transport patterns</w:t>
            </w:r>
            <w:r w:rsidRPr="00EE7418">
              <w:rPr>
                <w:sz w:val="20"/>
                <w:szCs w:val="20"/>
              </w:rPr>
              <w:t xml:space="preserve">.  </w:t>
            </w:r>
          </w:p>
        </w:tc>
        <w:tc>
          <w:tcPr>
            <w:tcW w:w="5816" w:type="dxa"/>
            <w:shd w:val="clear" w:color="auto" w:fill="auto"/>
          </w:tcPr>
          <w:p w:rsidR="00832896" w:rsidRPr="00EE7418" w:rsidRDefault="00832896" w:rsidP="00FB45C3">
            <w:pPr>
              <w:jc w:val="both"/>
              <w:rPr>
                <w:sz w:val="20"/>
                <w:szCs w:val="20"/>
              </w:rPr>
            </w:pPr>
            <w:r w:rsidRPr="00EE7418">
              <w:rPr>
                <w:sz w:val="20"/>
                <w:szCs w:val="20"/>
              </w:rPr>
              <w:t xml:space="preserve">Through our planning processes, we endeavour to respond to system-level emerging risks.  Our Strategic Plan contemplates the growing needs in health care, including the operational implications re: response to mental health and time-sensitive requests (e.g. cardiac, stroke).  Our IT roadmap endeavours </w:t>
            </w:r>
            <w:r>
              <w:rPr>
                <w:sz w:val="20"/>
                <w:szCs w:val="20"/>
              </w:rPr>
              <w:t xml:space="preserve">to position </w:t>
            </w:r>
            <w:r w:rsidRPr="00EE7418">
              <w:rPr>
                <w:sz w:val="20"/>
                <w:szCs w:val="20"/>
              </w:rPr>
              <w:t>us for future</w:t>
            </w:r>
            <w:r>
              <w:rPr>
                <w:sz w:val="20"/>
                <w:szCs w:val="20"/>
              </w:rPr>
              <w:t xml:space="preserve"> technological change</w:t>
            </w:r>
            <w:r w:rsidR="00C45A8C">
              <w:rPr>
                <w:sz w:val="20"/>
                <w:szCs w:val="20"/>
              </w:rPr>
              <w:t>s</w:t>
            </w:r>
            <w:r w:rsidRPr="00EE7418">
              <w:rPr>
                <w:sz w:val="20"/>
                <w:szCs w:val="20"/>
              </w:rPr>
              <w:t>.</w:t>
            </w:r>
            <w:r>
              <w:rPr>
                <w:sz w:val="20"/>
                <w:szCs w:val="20"/>
              </w:rPr>
              <w:t xml:space="preserve"> </w:t>
            </w:r>
            <w:r w:rsidRPr="00EE7418">
              <w:rPr>
                <w:sz w:val="20"/>
                <w:szCs w:val="20"/>
              </w:rPr>
              <w:t xml:space="preserve">Our business continuity plans </w:t>
            </w:r>
            <w:r>
              <w:rPr>
                <w:sz w:val="20"/>
                <w:szCs w:val="20"/>
              </w:rPr>
              <w:t xml:space="preserve">consider disruptions due to </w:t>
            </w:r>
            <w:r w:rsidRPr="00EE7418">
              <w:rPr>
                <w:sz w:val="20"/>
                <w:szCs w:val="20"/>
              </w:rPr>
              <w:t xml:space="preserve">environmental risks such as extreme weather events.  </w:t>
            </w:r>
          </w:p>
        </w:tc>
      </w:tr>
    </w:tbl>
    <w:p w:rsidR="00832896" w:rsidRDefault="00832896" w:rsidP="00832896">
      <w:pPr>
        <w:spacing w:before="120"/>
        <w:jc w:val="both"/>
      </w:pPr>
    </w:p>
    <w:p w:rsidR="001B3F1E" w:rsidRDefault="001B3F1E">
      <w:r>
        <w:br w:type="page"/>
      </w:r>
    </w:p>
    <w:p w:rsidR="001B3F1E" w:rsidRDefault="001B3F1E" w:rsidP="001B3F1E">
      <w:pPr>
        <w:pStyle w:val="Heading1"/>
      </w:pPr>
      <w:bookmarkStart w:id="18" w:name="_Toc60743955"/>
      <w:bookmarkStart w:id="19" w:name="_Toc92807168"/>
      <w:bookmarkStart w:id="20" w:name="_Toc92807890"/>
      <w:r>
        <w:lastRenderedPageBreak/>
        <w:t>Priorities for 2022-202</w:t>
      </w:r>
      <w:bookmarkEnd w:id="18"/>
      <w:r>
        <w:t>3</w:t>
      </w:r>
      <w:bookmarkEnd w:id="19"/>
      <w:bookmarkEnd w:id="20"/>
    </w:p>
    <w:p w:rsidR="00EF553A" w:rsidRDefault="00EF553A" w:rsidP="00E14167"/>
    <w:p w:rsidR="001B3F1E" w:rsidRDefault="001B3F1E" w:rsidP="001B3F1E">
      <w:pPr>
        <w:pStyle w:val="Heading2"/>
        <w:rPr>
          <w:sz w:val="22"/>
          <w:szCs w:val="22"/>
        </w:rPr>
      </w:pPr>
      <w:bookmarkStart w:id="21" w:name="_Toc60743956"/>
      <w:bookmarkStart w:id="22" w:name="_Toc92807169"/>
      <w:bookmarkStart w:id="23" w:name="_Toc92807891"/>
      <w:r>
        <w:rPr>
          <w:sz w:val="22"/>
          <w:szCs w:val="22"/>
        </w:rPr>
        <w:t>COVID-19</w:t>
      </w:r>
      <w:bookmarkEnd w:id="21"/>
      <w:r w:rsidR="004D0409">
        <w:rPr>
          <w:sz w:val="22"/>
          <w:szCs w:val="22"/>
        </w:rPr>
        <w:t>-Related</w:t>
      </w:r>
      <w:bookmarkEnd w:id="22"/>
      <w:bookmarkEnd w:id="23"/>
    </w:p>
    <w:p w:rsidR="004D0409" w:rsidRDefault="001B3F1E" w:rsidP="00E14167">
      <w:r>
        <w:br/>
      </w:r>
      <w:proofErr w:type="spellStart"/>
      <w:r w:rsidR="00B115A0">
        <w:t>Ornge</w:t>
      </w:r>
      <w:proofErr w:type="spellEnd"/>
      <w:r w:rsidR="00B115A0">
        <w:t xml:space="preserve"> will continue to work closely with the Ministry of Health to support provincial COVID-19 efforts.  Initiatives such as surge response (providing assistance in ‘decanting’ patients in the event a hospital is experiencing capacity challenges) can be deployed again</w:t>
      </w:r>
      <w:r w:rsidR="00E84B10">
        <w:t>,</w:t>
      </w:r>
      <w:r w:rsidR="00B115A0">
        <w:t xml:space="preserve"> if needed.</w:t>
      </w:r>
    </w:p>
    <w:p w:rsidR="001B3F1E" w:rsidRDefault="00FA5914" w:rsidP="00E14167">
      <w:r>
        <w:t xml:space="preserve">Throughout 2021, </w:t>
      </w:r>
      <w:proofErr w:type="spellStart"/>
      <w:r>
        <w:t>Ornge</w:t>
      </w:r>
      <w:proofErr w:type="spellEnd"/>
      <w:r>
        <w:t xml:space="preserve"> </w:t>
      </w:r>
      <w:r w:rsidR="004D0409">
        <w:t>took a leadership role</w:t>
      </w:r>
      <w:r>
        <w:t xml:space="preserve"> in </w:t>
      </w:r>
      <w:r w:rsidR="001A6C50">
        <w:rPr>
          <w:i/>
        </w:rPr>
        <w:t>Operation</w:t>
      </w:r>
      <w:r w:rsidRPr="004D0409">
        <w:rPr>
          <w:i/>
        </w:rPr>
        <w:t xml:space="preserve"> Remote Immunity</w:t>
      </w:r>
      <w:r w:rsidR="00370065">
        <w:t>.  I</w:t>
      </w:r>
      <w:r>
        <w:t xml:space="preserve">n partnership with the </w:t>
      </w:r>
      <w:proofErr w:type="spellStart"/>
      <w:r w:rsidR="0099212F" w:rsidRPr="0099212F">
        <w:t>Nishnawbe</w:t>
      </w:r>
      <w:proofErr w:type="spellEnd"/>
      <w:r w:rsidR="0099212F" w:rsidRPr="0099212F">
        <w:t xml:space="preserve"> </w:t>
      </w:r>
      <w:proofErr w:type="spellStart"/>
      <w:r w:rsidR="0099212F" w:rsidRPr="0099212F">
        <w:t>Aski</w:t>
      </w:r>
      <w:proofErr w:type="spellEnd"/>
      <w:r w:rsidR="0099212F" w:rsidRPr="0099212F">
        <w:t xml:space="preserve"> Nation </w:t>
      </w:r>
      <w:r>
        <w:t xml:space="preserve">(NAN) and other </w:t>
      </w:r>
      <w:r w:rsidR="00370065">
        <w:t xml:space="preserve">allied partners, </w:t>
      </w:r>
      <w:proofErr w:type="spellStart"/>
      <w:r w:rsidR="00370065">
        <w:t>Ornge</w:t>
      </w:r>
      <w:proofErr w:type="spellEnd"/>
      <w:r w:rsidR="00370065">
        <w:t xml:space="preserve"> played a leadership role in the delivery and administration of vaccines to remote northern First Nations communities.  </w:t>
      </w:r>
      <w:proofErr w:type="spellStart"/>
      <w:r w:rsidR="00370065">
        <w:t>Ornge</w:t>
      </w:r>
      <w:proofErr w:type="spellEnd"/>
      <w:r w:rsidR="00370065">
        <w:t xml:space="preserve"> will continue to support provincial vaccination efforts through planning support, the dispatch of aircraft, and other opportunities to leverage the organization’s experience and expertise in logistics, transport and medical care.</w:t>
      </w:r>
    </w:p>
    <w:p w:rsidR="00D4292E" w:rsidRDefault="00D4292E" w:rsidP="00E14167"/>
    <w:p w:rsidR="00CD19E0" w:rsidRPr="00CD19E0" w:rsidRDefault="00CD19E0" w:rsidP="00CD19E0">
      <w:pPr>
        <w:pStyle w:val="Heading2"/>
        <w:rPr>
          <w:sz w:val="22"/>
          <w:szCs w:val="22"/>
        </w:rPr>
      </w:pPr>
      <w:bookmarkStart w:id="24" w:name="_Toc92807892"/>
      <w:r w:rsidRPr="00CD19E0">
        <w:rPr>
          <w:sz w:val="22"/>
          <w:szCs w:val="22"/>
        </w:rPr>
        <w:t>Strategic Plan</w:t>
      </w:r>
      <w:bookmarkEnd w:id="24"/>
    </w:p>
    <w:p w:rsidR="001B3F1E" w:rsidRDefault="001B3F1E" w:rsidP="001B3F1E">
      <w:pPr>
        <w:jc w:val="both"/>
        <w:rPr>
          <w:u w:val="single"/>
        </w:rPr>
      </w:pPr>
      <w:r>
        <w:rPr>
          <w:u w:val="single"/>
        </w:rPr>
        <w:t>Invent Practice</w:t>
      </w:r>
    </w:p>
    <w:p w:rsidR="006262C8" w:rsidRDefault="006262C8" w:rsidP="006262C8">
      <w:r w:rsidRPr="004D0409">
        <w:rPr>
          <w:b/>
        </w:rPr>
        <w:t>Standing Agreement Mental Health Asset:</w:t>
      </w:r>
      <w:r>
        <w:t xml:space="preserve">  Launch dedicated aircraft to perform mental health related transports on a trial basis.  Monitor performance and system impact throughout the pilot period.</w:t>
      </w:r>
    </w:p>
    <w:p w:rsidR="006262C8" w:rsidRDefault="006262C8" w:rsidP="006262C8">
      <w:r w:rsidRPr="004D0409">
        <w:rPr>
          <w:b/>
        </w:rPr>
        <w:t>Blood on Board:</w:t>
      </w:r>
      <w:r>
        <w:t xml:space="preserve">  Following the successful launch of a Blood on Board program in Toronto (in partnership with Sunnybrook Health Sciences Centre), expand this program into Northern Ontario in collaboration with a northern hospital partner.</w:t>
      </w:r>
    </w:p>
    <w:p w:rsidR="006262C8" w:rsidRPr="00600A20" w:rsidRDefault="006262C8" w:rsidP="006262C8">
      <w:pPr>
        <w:spacing w:before="60"/>
        <w:jc w:val="both"/>
      </w:pPr>
      <w:r w:rsidRPr="002D4CC4">
        <w:rPr>
          <w:rFonts w:cs="Arial"/>
          <w:b/>
          <w:shd w:val="clear" w:color="auto" w:fill="FFFFFF"/>
        </w:rPr>
        <w:t>All Canada Aeromedical Transport (ACAT):</w:t>
      </w:r>
      <w:r w:rsidRPr="006262C8">
        <w:rPr>
          <w:rFonts w:cs="Arial"/>
          <w:b/>
          <w:shd w:val="clear" w:color="auto" w:fill="FFFFFF"/>
        </w:rPr>
        <w:t xml:space="preserve">  </w:t>
      </w:r>
      <w:r w:rsidRPr="006262C8">
        <w:rPr>
          <w:rFonts w:cs="Arial"/>
          <w:shd w:val="clear" w:color="auto" w:fill="FFFFFF"/>
        </w:rPr>
        <w:t xml:space="preserve">Host the </w:t>
      </w:r>
      <w:r>
        <w:rPr>
          <w:rFonts w:cs="Arial"/>
          <w:shd w:val="clear" w:color="auto" w:fill="FFFFFF"/>
        </w:rPr>
        <w:t>fifth</w:t>
      </w:r>
      <w:r w:rsidRPr="006262C8">
        <w:rPr>
          <w:rFonts w:cs="Arial"/>
          <w:shd w:val="clear" w:color="auto" w:fill="FFFFFF"/>
        </w:rPr>
        <w:t xml:space="preserve"> annual ACAT symposium for air ambulance providers as a forum for sharing novel approaches and best practices in aviation safety. </w:t>
      </w:r>
    </w:p>
    <w:p w:rsidR="001B3F1E" w:rsidRDefault="001B3F1E" w:rsidP="00E14167"/>
    <w:p w:rsidR="008174C1" w:rsidRDefault="008174C1" w:rsidP="00E14167"/>
    <w:p w:rsidR="001B3F1E" w:rsidRDefault="001B3F1E" w:rsidP="001B3F1E">
      <w:pPr>
        <w:jc w:val="both"/>
        <w:rPr>
          <w:u w:val="single"/>
        </w:rPr>
      </w:pPr>
      <w:r>
        <w:rPr>
          <w:u w:val="single"/>
        </w:rPr>
        <w:t>Improve our Processes – ACTT with Precision</w:t>
      </w:r>
    </w:p>
    <w:p w:rsidR="001B3F1E" w:rsidRDefault="001B3F1E" w:rsidP="001B3F1E">
      <w:pPr>
        <w:jc w:val="both"/>
        <w:rPr>
          <w:i/>
        </w:rPr>
      </w:pPr>
      <w:r>
        <w:rPr>
          <w:i/>
        </w:rPr>
        <w:t>Access</w:t>
      </w:r>
    </w:p>
    <w:p w:rsidR="00893CE6" w:rsidRPr="00DF4195" w:rsidRDefault="00893CE6" w:rsidP="00893CE6">
      <w:r>
        <w:rPr>
          <w:b/>
        </w:rPr>
        <w:t xml:space="preserve">Serviceability:  </w:t>
      </w:r>
      <w:r>
        <w:t xml:space="preserve">Seek funding for increase in paramedic and pilot staffing levels across </w:t>
      </w:r>
      <w:proofErr w:type="spellStart"/>
      <w:r>
        <w:t>Ornge</w:t>
      </w:r>
      <w:proofErr w:type="spellEnd"/>
      <w:r>
        <w:t xml:space="preserve"> bases, working toward a goal of achieving 95% readiness (fully staffed with CCP level of care). </w:t>
      </w:r>
    </w:p>
    <w:p w:rsidR="006262C8" w:rsidRDefault="006262C8" w:rsidP="006262C8">
      <w:r w:rsidRPr="00374E5B">
        <w:rPr>
          <w:b/>
        </w:rPr>
        <w:t>OCC Alternate Work Site:</w:t>
      </w:r>
      <w:r>
        <w:t xml:space="preserve">  As </w:t>
      </w:r>
      <w:proofErr w:type="spellStart"/>
      <w:r>
        <w:t>Ornge’s</w:t>
      </w:r>
      <w:proofErr w:type="spellEnd"/>
      <w:r>
        <w:t xml:space="preserve"> present O</w:t>
      </w:r>
      <w:r w:rsidR="00153E8C">
        <w:t xml:space="preserve">perations </w:t>
      </w:r>
      <w:r>
        <w:t>C</w:t>
      </w:r>
      <w:r w:rsidR="00153E8C">
        <w:t xml:space="preserve">ontrol </w:t>
      </w:r>
      <w:r>
        <w:t>C</w:t>
      </w:r>
      <w:r w:rsidR="00153E8C">
        <w:t>entre (OCC)</w:t>
      </w:r>
      <w:r>
        <w:t xml:space="preserve"> alternate work location (the Mississauga CACC) will no longer be available for </w:t>
      </w:r>
      <w:proofErr w:type="spellStart"/>
      <w:r>
        <w:t>Ornge</w:t>
      </w:r>
      <w:proofErr w:type="spellEnd"/>
      <w:r>
        <w:t xml:space="preserve"> use in approximately July 2022, secure space and retrofit a new OCC backup site.</w:t>
      </w:r>
    </w:p>
    <w:p w:rsidR="00076274" w:rsidRDefault="00076274" w:rsidP="00076274">
      <w:r w:rsidRPr="0056705E">
        <w:rPr>
          <w:b/>
        </w:rPr>
        <w:t>Environmental Management System (EMS):</w:t>
      </w:r>
      <w:r>
        <w:t xml:space="preserve">  Implement a robust EMS for </w:t>
      </w:r>
      <w:proofErr w:type="spellStart"/>
      <w:r>
        <w:t>Ornge</w:t>
      </w:r>
      <w:proofErr w:type="spellEnd"/>
      <w:r>
        <w:t xml:space="preserve"> bases, including programs and processes (notification, cleanup, etc.) for environmental concerns such as oil spills, management of tanks, etc.  Explore options for long-term, permanent facilities solutions, including appropriate rest quarters for staff.</w:t>
      </w:r>
    </w:p>
    <w:p w:rsidR="001B3F1E" w:rsidRDefault="001B3F1E" w:rsidP="00E14167"/>
    <w:p w:rsidR="001B3F1E" w:rsidRDefault="001B3F1E" w:rsidP="001B3F1E">
      <w:pPr>
        <w:spacing w:before="40"/>
        <w:jc w:val="both"/>
        <w:rPr>
          <w:i/>
          <w:color w:val="000000" w:themeColor="text1"/>
        </w:rPr>
      </w:pPr>
      <w:r>
        <w:rPr>
          <w:i/>
          <w:color w:val="000000" w:themeColor="text1"/>
        </w:rPr>
        <w:t>Capacity</w:t>
      </w:r>
    </w:p>
    <w:p w:rsidR="006262C8" w:rsidRDefault="006262C8" w:rsidP="006262C8">
      <w:r w:rsidRPr="004D0409">
        <w:rPr>
          <w:b/>
        </w:rPr>
        <w:t>Special Operations Team:</w:t>
      </w:r>
      <w:r>
        <w:t xml:space="preserve">  Launch an </w:t>
      </w:r>
      <w:proofErr w:type="spellStart"/>
      <w:r>
        <w:t>Ornge</w:t>
      </w:r>
      <w:proofErr w:type="spellEnd"/>
      <w:r>
        <w:t xml:space="preserve"> Special Operations Transport Team (OSOTT), which would be comprised of paramedics specially trained to transport complex, high acuity patients as well as other cases where there are operational limitations.</w:t>
      </w:r>
    </w:p>
    <w:p w:rsidR="006262C8" w:rsidRDefault="006262C8" w:rsidP="006262C8">
      <w:r w:rsidRPr="003279AE">
        <w:rPr>
          <w:b/>
        </w:rPr>
        <w:t>Operational Demand Vehicles:</w:t>
      </w:r>
      <w:r>
        <w:t xml:space="preserve">  Study viability of establishing alternate means of transport to complete non-urgent patient transports from airport to final destination.  Building on the success of dedicated vehicles in Thunder Bay and Toronto, </w:t>
      </w:r>
      <w:proofErr w:type="spellStart"/>
      <w:r>
        <w:t>Ornge</w:t>
      </w:r>
      <w:proofErr w:type="spellEnd"/>
      <w:r>
        <w:t xml:space="preserve"> is looking to expand use of dedicated vehicles in specific communities, beginning with Timmins.  The goal is to </w:t>
      </w:r>
      <w:r>
        <w:rPr>
          <w:rFonts w:ascii="Calibri" w:hAnsi="Calibri" w:cs="Calibri"/>
        </w:rPr>
        <w:t>decrease delays on the ground, improve overall operations, and improve patient flow and care.</w:t>
      </w:r>
    </w:p>
    <w:p w:rsidR="001B3F1E" w:rsidRDefault="001B3F1E" w:rsidP="00E14167"/>
    <w:p w:rsidR="001B3F1E" w:rsidRDefault="001B3F1E" w:rsidP="001B3F1E">
      <w:pPr>
        <w:spacing w:before="60"/>
        <w:jc w:val="both"/>
        <w:rPr>
          <w:rFonts w:cstheme="minorHAnsi"/>
          <w:i/>
        </w:rPr>
      </w:pPr>
      <w:r>
        <w:rPr>
          <w:rFonts w:cstheme="minorHAnsi"/>
          <w:i/>
        </w:rPr>
        <w:t>Training</w:t>
      </w:r>
    </w:p>
    <w:p w:rsidR="005B30C0" w:rsidRDefault="005B30C0" w:rsidP="005B30C0">
      <w:r w:rsidRPr="00985BC5">
        <w:rPr>
          <w:b/>
        </w:rPr>
        <w:t>Continuing Medical Education (CME) Facilities:</w:t>
      </w:r>
      <w:r>
        <w:t xml:space="preserve">  Acquire temporary facilities (trailers) for </w:t>
      </w:r>
      <w:proofErr w:type="spellStart"/>
      <w:r>
        <w:t>Ornge</w:t>
      </w:r>
      <w:proofErr w:type="spellEnd"/>
      <w:r>
        <w:t xml:space="preserve"> bases to be used as classrooms for new educational model, allowing newly-hired Clinical Practice Leads to have suitable space for the delivery of CME programs.    </w:t>
      </w:r>
    </w:p>
    <w:p w:rsidR="00C248B6" w:rsidRDefault="00C248B6" w:rsidP="001B3F1E">
      <w:pPr>
        <w:spacing w:before="60"/>
        <w:jc w:val="both"/>
        <w:rPr>
          <w:rFonts w:cstheme="minorHAnsi"/>
          <w:i/>
        </w:rPr>
      </w:pPr>
    </w:p>
    <w:p w:rsidR="001B3F1E" w:rsidRDefault="001B3F1E" w:rsidP="001B3F1E">
      <w:pPr>
        <w:spacing w:before="60"/>
        <w:jc w:val="both"/>
        <w:rPr>
          <w:rFonts w:cstheme="minorHAnsi"/>
          <w:i/>
        </w:rPr>
      </w:pPr>
      <w:r>
        <w:rPr>
          <w:rFonts w:cstheme="minorHAnsi"/>
          <w:i/>
        </w:rPr>
        <w:t>Transport</w:t>
      </w:r>
    </w:p>
    <w:p w:rsidR="00DD4749" w:rsidRDefault="00DD4749" w:rsidP="00DD4749">
      <w:r w:rsidRPr="004D0409">
        <w:rPr>
          <w:b/>
        </w:rPr>
        <w:t>New Permanent Critical Care Land Ambulance Bases:</w:t>
      </w:r>
      <w:r>
        <w:t xml:space="preserve">  Subject to Ministry approval, secure permanent space and dedicated base staffing for CCLA operations in </w:t>
      </w:r>
      <w:r w:rsidR="00C2024E">
        <w:t>southwestern Ontario</w:t>
      </w:r>
      <w:r>
        <w:t xml:space="preserve"> and </w:t>
      </w:r>
      <w:r w:rsidR="00CC55CB">
        <w:t>the Golden Horseshoe regions</w:t>
      </w:r>
      <w:r>
        <w:t>.  (Temporary bases opened in these two communities as extra capacity for COVID-19.)</w:t>
      </w:r>
    </w:p>
    <w:p w:rsidR="001B3F1E" w:rsidRDefault="001B3F1E" w:rsidP="00E14167"/>
    <w:p w:rsidR="00354EC5" w:rsidRDefault="00354EC5" w:rsidP="00354EC5">
      <w:pPr>
        <w:spacing w:before="60"/>
        <w:rPr>
          <w:rFonts w:cstheme="minorHAnsi"/>
          <w:i/>
        </w:rPr>
      </w:pPr>
      <w:r>
        <w:rPr>
          <w:rFonts w:cstheme="minorHAnsi"/>
          <w:i/>
        </w:rPr>
        <w:t>Precision</w:t>
      </w:r>
    </w:p>
    <w:p w:rsidR="00963CA1" w:rsidRDefault="00963CA1" w:rsidP="00963CA1">
      <w:r w:rsidRPr="004D0409">
        <w:rPr>
          <w:b/>
        </w:rPr>
        <w:t>Emergent 1 Responsiveness:</w:t>
      </w:r>
      <w:r>
        <w:t xml:space="preserve">   Find system efficiencies with the goal of achieving a 10% reduction in how quickly (90</w:t>
      </w:r>
      <w:r w:rsidRPr="00926B90">
        <w:rPr>
          <w:vertAlign w:val="superscript"/>
        </w:rPr>
        <w:t>th</w:t>
      </w:r>
      <w:r>
        <w:t xml:space="preserve"> percentile) </w:t>
      </w:r>
      <w:proofErr w:type="spellStart"/>
      <w:r w:rsidR="000B558F">
        <w:t>Ornge</w:t>
      </w:r>
      <w:proofErr w:type="spellEnd"/>
      <w:r>
        <w:t xml:space="preserve"> can launch or turn a helicopter/airplane towards a patient with an absolute time sensitive emergency known as E1/Life or Limb.  </w:t>
      </w:r>
    </w:p>
    <w:p w:rsidR="00B54E4D" w:rsidRDefault="00B54E4D" w:rsidP="00B54E4D">
      <w:pPr>
        <w:rPr>
          <w:lang w:val="en-US"/>
        </w:rPr>
      </w:pPr>
      <w:r w:rsidRPr="00BA0EA6">
        <w:rPr>
          <w:lang w:val="en-US"/>
        </w:rPr>
        <w:t>There are two main components to improve E1 response time</w:t>
      </w:r>
      <w:r>
        <w:rPr>
          <w:lang w:val="en-US"/>
        </w:rPr>
        <w:t xml:space="preserve">:   </w:t>
      </w:r>
      <w:r w:rsidRPr="0072038D">
        <w:rPr>
          <w:i/>
          <w:lang w:val="en-US"/>
        </w:rPr>
        <w:t xml:space="preserve">1.  Improve serviceability </w:t>
      </w:r>
      <w:proofErr w:type="gramStart"/>
      <w:r w:rsidRPr="0072038D">
        <w:rPr>
          <w:i/>
          <w:lang w:val="en-US"/>
        </w:rPr>
        <w:t>rates;  2</w:t>
      </w:r>
      <w:proofErr w:type="gramEnd"/>
      <w:r w:rsidRPr="0072038D">
        <w:rPr>
          <w:i/>
          <w:lang w:val="en-US"/>
        </w:rPr>
        <w:t xml:space="preserve">. Improve performance when there is an available aircraft. </w:t>
      </w:r>
    </w:p>
    <w:p w:rsidR="00B54E4D" w:rsidRPr="00BA0EA6" w:rsidRDefault="00B54E4D" w:rsidP="00B54E4D">
      <w:pPr>
        <w:rPr>
          <w:lang w:val="en-US"/>
        </w:rPr>
      </w:pPr>
      <w:proofErr w:type="spellStart"/>
      <w:r w:rsidRPr="00BA0EA6">
        <w:rPr>
          <w:lang w:val="en-US"/>
        </w:rPr>
        <w:t>Ornge</w:t>
      </w:r>
      <w:proofErr w:type="spellEnd"/>
      <w:r w:rsidRPr="00BA0EA6">
        <w:rPr>
          <w:lang w:val="en-US"/>
        </w:rPr>
        <w:t xml:space="preserve"> has identified four key time segments to target for efficiencies:</w:t>
      </w:r>
    </w:p>
    <w:p w:rsidR="00B54E4D" w:rsidRDefault="00B54E4D" w:rsidP="00B54E4D">
      <w:pPr>
        <w:rPr>
          <w:lang w:val="en-US"/>
        </w:rPr>
      </w:pPr>
      <w:r>
        <w:rPr>
          <w:lang w:val="en-US"/>
        </w:rPr>
        <w:t xml:space="preserve">  </w:t>
      </w:r>
      <w:r>
        <w:rPr>
          <w:lang w:val="en-US"/>
        </w:rPr>
        <w:tab/>
      </w:r>
      <w:r>
        <w:rPr>
          <w:lang w:val="en-US"/>
        </w:rPr>
        <w:tab/>
      </w:r>
      <w:r w:rsidRPr="00BA0EA6">
        <w:rPr>
          <w:lang w:val="en-US"/>
        </w:rPr>
        <w:t xml:space="preserve">a.  </w:t>
      </w:r>
      <w:r>
        <w:rPr>
          <w:lang w:val="en-US"/>
        </w:rPr>
        <w:t>Time spent c</w:t>
      </w:r>
      <w:r w:rsidRPr="00BA0EA6">
        <w:rPr>
          <w:lang w:val="en-US"/>
        </w:rPr>
        <w:t>ompleting patient details</w:t>
      </w:r>
    </w:p>
    <w:p w:rsidR="00B54E4D" w:rsidRPr="00BA0EA6" w:rsidRDefault="00B54E4D" w:rsidP="00B54E4D">
      <w:pPr>
        <w:ind w:left="720" w:firstLine="720"/>
        <w:rPr>
          <w:lang w:val="en-US"/>
        </w:rPr>
      </w:pPr>
      <w:r w:rsidRPr="00BA0EA6">
        <w:rPr>
          <w:lang w:val="en-US"/>
        </w:rPr>
        <w:t xml:space="preserve">b. </w:t>
      </w:r>
      <w:r>
        <w:rPr>
          <w:lang w:val="en-US"/>
        </w:rPr>
        <w:t xml:space="preserve"> Time from p</w:t>
      </w:r>
      <w:r w:rsidRPr="00BA0EA6">
        <w:rPr>
          <w:lang w:val="en-US"/>
        </w:rPr>
        <w:t xml:space="preserve">atient details </w:t>
      </w:r>
      <w:r>
        <w:rPr>
          <w:lang w:val="en-US"/>
        </w:rPr>
        <w:t xml:space="preserve">complete </w:t>
      </w:r>
      <w:r w:rsidRPr="00BA0EA6">
        <w:rPr>
          <w:lang w:val="en-US"/>
        </w:rPr>
        <w:t>to weather check</w:t>
      </w:r>
    </w:p>
    <w:p w:rsidR="00B54E4D" w:rsidRPr="00BA0EA6" w:rsidRDefault="00B54E4D" w:rsidP="00B54E4D">
      <w:pPr>
        <w:ind w:left="720" w:firstLine="720"/>
        <w:rPr>
          <w:lang w:val="en-US"/>
        </w:rPr>
      </w:pPr>
      <w:r w:rsidRPr="00BA0EA6">
        <w:rPr>
          <w:lang w:val="en-US"/>
        </w:rPr>
        <w:t xml:space="preserve">c.  Time </w:t>
      </w:r>
      <w:r>
        <w:rPr>
          <w:lang w:val="en-US"/>
        </w:rPr>
        <w:t>spent performing a</w:t>
      </w:r>
      <w:r w:rsidRPr="00BA0EA6">
        <w:rPr>
          <w:lang w:val="en-US"/>
        </w:rPr>
        <w:t xml:space="preserve"> weather check</w:t>
      </w:r>
    </w:p>
    <w:p w:rsidR="00B54E4D" w:rsidRPr="00BA0EA6" w:rsidRDefault="00B54E4D" w:rsidP="00B54E4D">
      <w:pPr>
        <w:ind w:left="1440"/>
        <w:rPr>
          <w:lang w:val="en-US"/>
        </w:rPr>
      </w:pPr>
      <w:r w:rsidRPr="00BA0EA6">
        <w:rPr>
          <w:lang w:val="en-US"/>
        </w:rPr>
        <w:t xml:space="preserve">d. Chute time </w:t>
      </w:r>
      <w:r>
        <w:t>(time from when call is dispatched to when helicopter/airplane begins travelling to the call).</w:t>
      </w:r>
    </w:p>
    <w:p w:rsidR="00B54E4D" w:rsidRDefault="00B54E4D" w:rsidP="00B54E4D">
      <w:pPr>
        <w:rPr>
          <w:lang w:val="en-US"/>
        </w:rPr>
      </w:pPr>
      <w:proofErr w:type="spellStart"/>
      <w:r w:rsidRPr="00BA0EA6">
        <w:rPr>
          <w:lang w:val="en-US"/>
        </w:rPr>
        <w:lastRenderedPageBreak/>
        <w:t>Ornge</w:t>
      </w:r>
      <w:proofErr w:type="spellEnd"/>
      <w:r w:rsidRPr="00BA0EA6">
        <w:rPr>
          <w:lang w:val="en-US"/>
        </w:rPr>
        <w:t xml:space="preserve"> will be reviewing its processes to make adjustments that result in time saved without compromise to safety or operational effectiveness.  </w:t>
      </w:r>
    </w:p>
    <w:p w:rsidR="00B54E4D" w:rsidRDefault="00B54E4D" w:rsidP="00963CA1"/>
    <w:p w:rsidR="00354EC5" w:rsidRDefault="00354EC5" w:rsidP="00E14167"/>
    <w:p w:rsidR="00354EC5" w:rsidRDefault="00354EC5" w:rsidP="00354EC5">
      <w:pPr>
        <w:rPr>
          <w:u w:val="single"/>
        </w:rPr>
      </w:pPr>
      <w:r>
        <w:rPr>
          <w:u w:val="single"/>
        </w:rPr>
        <w:t>Integrate Provincially</w:t>
      </w:r>
    </w:p>
    <w:p w:rsidR="00C248B6" w:rsidRPr="00510B71" w:rsidRDefault="00C248B6" w:rsidP="00C248B6">
      <w:pPr>
        <w:pStyle w:val="ListParagraph"/>
        <w:numPr>
          <w:ilvl w:val="0"/>
          <w:numId w:val="7"/>
        </w:numPr>
        <w:spacing w:before="60"/>
        <w:ind w:left="357" w:hanging="357"/>
        <w:contextualSpacing w:val="0"/>
        <w:jc w:val="both"/>
        <w:rPr>
          <w:rFonts w:cstheme="minorHAnsi"/>
          <w:iCs/>
        </w:rPr>
      </w:pPr>
      <w:r w:rsidRPr="00510B71">
        <w:rPr>
          <w:rFonts w:cstheme="minorHAnsi"/>
          <w:i/>
          <w:lang w:val="en-US" w:eastAsia="en-CA"/>
        </w:rPr>
        <w:t xml:space="preserve">Contributing System Partner:  </w:t>
      </w:r>
      <w:r>
        <w:rPr>
          <w:rFonts w:cstheme="minorHAnsi"/>
          <w:lang w:val="en-US" w:eastAsia="en-CA"/>
        </w:rPr>
        <w:t xml:space="preserve">Continue </w:t>
      </w:r>
      <w:proofErr w:type="spellStart"/>
      <w:r>
        <w:rPr>
          <w:rFonts w:cstheme="minorHAnsi"/>
          <w:lang w:val="en-US" w:eastAsia="en-CA"/>
        </w:rPr>
        <w:t>Ornge’s</w:t>
      </w:r>
      <w:proofErr w:type="spellEnd"/>
      <w:r w:rsidRPr="00510B71">
        <w:rPr>
          <w:rFonts w:cstheme="minorHAnsi"/>
          <w:lang w:val="en-US" w:eastAsia="en-CA"/>
        </w:rPr>
        <w:t xml:space="preserve"> system-level contributions to provincial COVID-19 re</w:t>
      </w:r>
      <w:r>
        <w:rPr>
          <w:rFonts w:cstheme="minorHAnsi"/>
          <w:lang w:val="en-US" w:eastAsia="en-CA"/>
        </w:rPr>
        <w:t>sponse and vaccination roll-out.  Seek out new and ongoing opportunities to</w:t>
      </w:r>
      <w:r w:rsidRPr="00510B71">
        <w:rPr>
          <w:rFonts w:cstheme="minorHAnsi"/>
          <w:lang w:val="en-US" w:eastAsia="en-CA"/>
        </w:rPr>
        <w:t xml:space="preserve"> participate at planning tables within the health care system, advising on system integration matters, including patient transportation and health equity for Indigenous communities.  </w:t>
      </w:r>
    </w:p>
    <w:p w:rsidR="00354EC5" w:rsidRDefault="00354EC5" w:rsidP="00E14167"/>
    <w:p w:rsidR="00354EC5" w:rsidRDefault="00354EC5" w:rsidP="00354EC5">
      <w:pPr>
        <w:rPr>
          <w:u w:val="single"/>
        </w:rPr>
      </w:pPr>
      <w:r>
        <w:rPr>
          <w:u w:val="single"/>
        </w:rPr>
        <w:t>Inspire our People</w:t>
      </w:r>
    </w:p>
    <w:p w:rsidR="008174C1" w:rsidRPr="008174C1" w:rsidRDefault="008174C1" w:rsidP="008174C1">
      <w:pPr>
        <w:rPr>
          <w:b/>
          <w:lang w:val="en-US"/>
        </w:rPr>
      </w:pPr>
      <w:r w:rsidRPr="008174C1">
        <w:rPr>
          <w:b/>
          <w:lang w:val="en-US"/>
        </w:rPr>
        <w:t>Quality and Patient Safety Plan (QPSP)</w:t>
      </w:r>
    </w:p>
    <w:p w:rsidR="008174C1" w:rsidRPr="008174C1" w:rsidRDefault="008174C1" w:rsidP="008174C1">
      <w:pPr>
        <w:rPr>
          <w:lang w:val="en-US"/>
        </w:rPr>
      </w:pPr>
      <w:r w:rsidRPr="008174C1">
        <w:rPr>
          <w:lang w:val="en-US"/>
        </w:rPr>
        <w:t xml:space="preserve">Based upon input from key stakeholders (front line staff, Paramedic Services, CACC, Hospitals) and quality and patient safety data from our quality program within the organization, the 2021-2024 Quality and Patient Safety Plan </w:t>
      </w:r>
      <w:r w:rsidR="00B5166F">
        <w:rPr>
          <w:lang w:val="en-US"/>
        </w:rPr>
        <w:t>will be implemented</w:t>
      </w:r>
      <w:r w:rsidRPr="008174C1">
        <w:rPr>
          <w:lang w:val="en-US"/>
        </w:rPr>
        <w:t>.  This ambitious plan will align the Strategic Propellers and the lynchpin of SAFE and drive the quality and safety initiatives for the organization from 2021-2024.</w:t>
      </w:r>
    </w:p>
    <w:p w:rsidR="00C308C8" w:rsidRDefault="00C308C8" w:rsidP="00C308C8">
      <w:r w:rsidRPr="00DF4195">
        <w:rPr>
          <w:b/>
        </w:rPr>
        <w:t>Paramedic Mobile App:</w:t>
      </w:r>
      <w:r>
        <w:t xml:space="preserve">  Develop and launch a mobile app which allows </w:t>
      </w:r>
      <w:proofErr w:type="spellStart"/>
      <w:r>
        <w:t>Ornge</w:t>
      </w:r>
      <w:proofErr w:type="spellEnd"/>
      <w:r>
        <w:t xml:space="preserve"> paramedics to perform daily tasks electronically, including vehicle checks, logging equipment malfunctions, incident reports, etc.</w:t>
      </w:r>
    </w:p>
    <w:p w:rsidR="002F2560" w:rsidRPr="002F2560" w:rsidRDefault="002F2560" w:rsidP="002F2560">
      <w:pPr>
        <w:spacing w:before="40"/>
        <w:jc w:val="both"/>
        <w:rPr>
          <w:rFonts w:cstheme="minorHAnsi"/>
        </w:rPr>
      </w:pPr>
      <w:r w:rsidRPr="00A0267D">
        <w:rPr>
          <w:b/>
        </w:rPr>
        <w:t xml:space="preserve">Equity, Diversity and Inclusion (EDI):  </w:t>
      </w:r>
      <w:r w:rsidR="00A0267D">
        <w:t xml:space="preserve">Build on the successes of first year of EDI committee by engaging a consultant to help </w:t>
      </w:r>
      <w:proofErr w:type="spellStart"/>
      <w:r w:rsidR="00A0267D">
        <w:t>Ornge</w:t>
      </w:r>
      <w:proofErr w:type="spellEnd"/>
      <w:r w:rsidR="00A0267D">
        <w:t xml:space="preserve"> develop best practices.  Begin process of implementing recommendations to ensure EDI principles are reflected in </w:t>
      </w:r>
      <w:r w:rsidR="00851018">
        <w:t>internal and external processes such as recruitment and retention</w:t>
      </w:r>
      <w:r w:rsidR="00917CE4">
        <w:t>.  C</w:t>
      </w:r>
      <w:r w:rsidR="00A0267D">
        <w:t xml:space="preserve">ontinue work to promote health equity.  </w:t>
      </w:r>
    </w:p>
    <w:p w:rsidR="00354EC5" w:rsidRDefault="00354EC5" w:rsidP="00E14167"/>
    <w:p w:rsidR="00BB2B5A" w:rsidRDefault="00BB2B5A" w:rsidP="00BB2B5A">
      <w:pPr>
        <w:pStyle w:val="Heading1"/>
      </w:pPr>
      <w:bookmarkStart w:id="25" w:name="_Toc60743958"/>
      <w:bookmarkStart w:id="26" w:name="_Toc29219618"/>
      <w:bookmarkStart w:id="27" w:name="_Toc92807170"/>
      <w:bookmarkStart w:id="28" w:name="_Toc92807893"/>
      <w:r>
        <w:t>Information Technology Plan</w:t>
      </w:r>
      <w:bookmarkEnd w:id="25"/>
      <w:bookmarkEnd w:id="26"/>
      <w:bookmarkEnd w:id="27"/>
      <w:bookmarkEnd w:id="28"/>
    </w:p>
    <w:p w:rsidR="00BB2B5A" w:rsidRDefault="00BB2B5A" w:rsidP="00BB2B5A">
      <w:pPr>
        <w:spacing w:before="120"/>
        <w:jc w:val="both"/>
        <w:rPr>
          <w:rFonts w:cs="Arial"/>
        </w:rPr>
      </w:pPr>
      <w:r>
        <w:t xml:space="preserve">The primary IT goal is to support frontline operations by maintaining 24/7 communication links </w:t>
      </w:r>
      <w:r>
        <w:rPr>
          <w:rFonts w:cs="Arial"/>
        </w:rPr>
        <w:t>between the Operations Control Centre (OCC) and a range of stakeholders, including our crews, Transport Medicine Physicians, sending and receiving health care facilities, Central Ambulance Communications Centres</w:t>
      </w:r>
      <w:r w:rsidR="00AA6951">
        <w:rPr>
          <w:rFonts w:cs="Arial"/>
        </w:rPr>
        <w:t xml:space="preserve"> (CACC)</w:t>
      </w:r>
      <w:r>
        <w:rPr>
          <w:rFonts w:cs="Arial"/>
        </w:rPr>
        <w:t xml:space="preserve">, Paramedic Services and other healthcare partners.  </w:t>
      </w:r>
      <w:proofErr w:type="spellStart"/>
      <w:r>
        <w:rPr>
          <w:rFonts w:cs="Arial"/>
        </w:rPr>
        <w:t>Ornge</w:t>
      </w:r>
      <w:proofErr w:type="spellEnd"/>
      <w:r>
        <w:rPr>
          <w:rFonts w:cs="Arial"/>
        </w:rPr>
        <w:t xml:space="preserve"> manages a range of technology tools internally and through third party providers, including:</w:t>
      </w:r>
    </w:p>
    <w:p w:rsidR="00BB2B5A" w:rsidRDefault="00BB2B5A" w:rsidP="00BB2B5A">
      <w:pPr>
        <w:numPr>
          <w:ilvl w:val="0"/>
          <w:numId w:val="5"/>
        </w:numPr>
        <w:spacing w:before="40" w:after="0" w:line="240" w:lineRule="auto"/>
        <w:ind w:left="714" w:hanging="357"/>
        <w:jc w:val="both"/>
        <w:rPr>
          <w:rFonts w:cs="Arial"/>
        </w:rPr>
      </w:pPr>
      <w:r>
        <w:rPr>
          <w:rFonts w:cs="Arial"/>
        </w:rPr>
        <w:t>Dispatch software and telecommunication technology, such as decision support software, status boards, telephony</w:t>
      </w:r>
    </w:p>
    <w:p w:rsidR="00BB2B5A" w:rsidRDefault="00BB2B5A" w:rsidP="00BB2B5A">
      <w:pPr>
        <w:pStyle w:val="CommentText"/>
        <w:numPr>
          <w:ilvl w:val="0"/>
          <w:numId w:val="5"/>
        </w:numPr>
        <w:spacing w:before="40" w:after="0"/>
        <w:ind w:left="714" w:hanging="357"/>
        <w:jc w:val="both"/>
        <w:rPr>
          <w:sz w:val="22"/>
          <w:szCs w:val="22"/>
        </w:rPr>
      </w:pPr>
      <w:r>
        <w:rPr>
          <w:sz w:val="22"/>
          <w:szCs w:val="22"/>
        </w:rPr>
        <w:t>Aviation-related tools pertaining to aircraft maintenance, electronic flight bags</w:t>
      </w:r>
    </w:p>
    <w:p w:rsidR="00BB2B5A" w:rsidRDefault="00BB2B5A" w:rsidP="00BB2B5A">
      <w:pPr>
        <w:numPr>
          <w:ilvl w:val="0"/>
          <w:numId w:val="5"/>
        </w:numPr>
        <w:spacing w:before="40" w:after="0" w:line="240" w:lineRule="auto"/>
        <w:ind w:left="714" w:hanging="357"/>
        <w:jc w:val="both"/>
        <w:rPr>
          <w:rFonts w:cs="Arial"/>
        </w:rPr>
      </w:pPr>
      <w:r>
        <w:t>Paramedic-related tools such as electronic patient care records (</w:t>
      </w:r>
      <w:proofErr w:type="spellStart"/>
      <w:r>
        <w:t>ePCR</w:t>
      </w:r>
      <w:proofErr w:type="spellEnd"/>
      <w:r>
        <w:t>)</w:t>
      </w:r>
    </w:p>
    <w:p w:rsidR="00BB2B5A" w:rsidRDefault="00BB2B5A" w:rsidP="00BB2B5A">
      <w:pPr>
        <w:numPr>
          <w:ilvl w:val="0"/>
          <w:numId w:val="5"/>
        </w:numPr>
        <w:spacing w:before="40" w:after="0" w:line="240" w:lineRule="auto"/>
        <w:jc w:val="both"/>
        <w:rPr>
          <w:rFonts w:cs="Arial"/>
        </w:rPr>
      </w:pPr>
      <w:r>
        <w:rPr>
          <w:rFonts w:cs="Arial"/>
        </w:rPr>
        <w:t>Database platforms</w:t>
      </w:r>
    </w:p>
    <w:p w:rsidR="00BB2B5A" w:rsidRDefault="00BB2B5A" w:rsidP="00BB2B5A">
      <w:pPr>
        <w:spacing w:before="120"/>
        <w:jc w:val="both"/>
      </w:pPr>
      <w:r>
        <w:lastRenderedPageBreak/>
        <w:t xml:space="preserve">In addition, </w:t>
      </w:r>
      <w:proofErr w:type="spellStart"/>
      <w:r>
        <w:t>Ornge</w:t>
      </w:r>
      <w:proofErr w:type="spellEnd"/>
      <w:r>
        <w:t xml:space="preserve"> manages a range of business applications that support administrative functions.  Business continuity and cyber security remain the highest priority.  </w:t>
      </w:r>
    </w:p>
    <w:p w:rsidR="00926261" w:rsidRDefault="00926261" w:rsidP="0076527C">
      <w:pPr>
        <w:spacing w:line="252" w:lineRule="auto"/>
        <w:jc w:val="both"/>
      </w:pPr>
    </w:p>
    <w:p w:rsidR="0076527C" w:rsidRDefault="0076527C" w:rsidP="0076527C">
      <w:pPr>
        <w:spacing w:line="252" w:lineRule="auto"/>
        <w:jc w:val="both"/>
      </w:pPr>
      <w:r>
        <w:t xml:space="preserve">In the coming year, the main areas of focus will be:  </w:t>
      </w:r>
    </w:p>
    <w:p w:rsidR="0076527C" w:rsidRPr="0076527C" w:rsidRDefault="0076527C" w:rsidP="0076527C">
      <w:pPr>
        <w:pStyle w:val="ListParagraph"/>
        <w:numPr>
          <w:ilvl w:val="0"/>
          <w:numId w:val="11"/>
        </w:numPr>
        <w:spacing w:before="40"/>
        <w:ind w:left="714" w:hanging="357"/>
        <w:jc w:val="both"/>
      </w:pPr>
      <w:r w:rsidRPr="0076527C">
        <w:t xml:space="preserve">Continued </w:t>
      </w:r>
      <w:r>
        <w:t>s</w:t>
      </w:r>
      <w:r w:rsidRPr="0076527C">
        <w:t xml:space="preserve">ystem improvements to support operational efficiencies, initiatives such as </w:t>
      </w:r>
      <w:r w:rsidRPr="0076527C">
        <w:rPr>
          <w:lang w:val="en-US"/>
        </w:rPr>
        <w:t xml:space="preserve">Robotic Process Automation, mobile device technologies for paramedics </w:t>
      </w:r>
      <w:r w:rsidRPr="0076527C">
        <w:t>and improved system integration initiatives that help reduce data entry and streamline processes.</w:t>
      </w:r>
    </w:p>
    <w:p w:rsidR="0076527C" w:rsidRPr="0076527C" w:rsidRDefault="0076527C" w:rsidP="0076527C">
      <w:pPr>
        <w:pStyle w:val="ListParagraph"/>
        <w:numPr>
          <w:ilvl w:val="0"/>
          <w:numId w:val="11"/>
        </w:numPr>
        <w:spacing w:before="40"/>
        <w:ind w:left="714" w:hanging="357"/>
        <w:jc w:val="both"/>
      </w:pPr>
      <w:r w:rsidRPr="0076527C">
        <w:t xml:space="preserve">Medium and long-term technology planning, including consideration of other new technologies with a significant focus on cloud technology.  </w:t>
      </w:r>
    </w:p>
    <w:p w:rsidR="0076527C" w:rsidRPr="0076527C" w:rsidRDefault="0076527C" w:rsidP="0076527C">
      <w:pPr>
        <w:pStyle w:val="ListParagraph"/>
        <w:numPr>
          <w:ilvl w:val="0"/>
          <w:numId w:val="11"/>
        </w:numPr>
        <w:spacing w:before="40"/>
        <w:ind w:left="714" w:hanging="357"/>
        <w:jc w:val="both"/>
      </w:pPr>
      <w:r w:rsidRPr="0076527C">
        <w:t>Improved technology for communication with frontline and other service providers through the government’s Public Safety Radio Network initiative.</w:t>
      </w:r>
    </w:p>
    <w:p w:rsidR="00BB2B5A" w:rsidRDefault="00BB2B5A" w:rsidP="00E14167"/>
    <w:p w:rsidR="00BB2B5A" w:rsidRDefault="00BB2B5A" w:rsidP="00BB2B5A">
      <w:pPr>
        <w:pStyle w:val="Heading1"/>
      </w:pPr>
      <w:bookmarkStart w:id="29" w:name="_Toc60743959"/>
      <w:bookmarkStart w:id="30" w:name="_Toc29219619"/>
      <w:bookmarkStart w:id="31" w:name="_Toc92807171"/>
      <w:bookmarkStart w:id="32" w:name="_Toc92807894"/>
      <w:r>
        <w:t>Public and Stakeholder Relations Plan</w:t>
      </w:r>
      <w:bookmarkEnd w:id="29"/>
      <w:bookmarkEnd w:id="30"/>
      <w:bookmarkEnd w:id="31"/>
      <w:bookmarkEnd w:id="32"/>
    </w:p>
    <w:p w:rsidR="00BB2B5A" w:rsidRDefault="00BB2B5A" w:rsidP="00BB2B5A">
      <w:pPr>
        <w:tabs>
          <w:tab w:val="left" w:pos="8490"/>
        </w:tabs>
      </w:pPr>
      <w:r>
        <w:tab/>
      </w:r>
    </w:p>
    <w:p w:rsidR="00BB2B5A" w:rsidRDefault="00BB2B5A" w:rsidP="00BB2B5A">
      <w:pPr>
        <w:jc w:val="both"/>
        <w:rPr>
          <w:rFonts w:cs="Arial"/>
          <w:lang w:val="en-US"/>
        </w:rPr>
      </w:pPr>
      <w:proofErr w:type="spellStart"/>
      <w:r>
        <w:rPr>
          <w:rFonts w:cs="Arial"/>
          <w:lang w:val="en-US"/>
        </w:rPr>
        <w:t>Ornge’s</w:t>
      </w:r>
      <w:proofErr w:type="spellEnd"/>
      <w:r>
        <w:rPr>
          <w:rFonts w:cs="Arial"/>
          <w:lang w:val="en-US"/>
        </w:rPr>
        <w:t xml:space="preserve"> Corporate Communications and Public Affairs provides responsive, proactive and reactive communications advice and support to internal stakeholders, promotes the organization as a leading provider of air ambulance and related services, and engages external audiences and stakeholders to build awareness and understanding of our work.  </w:t>
      </w:r>
    </w:p>
    <w:p w:rsidR="00BB2B5A" w:rsidRDefault="00BB2B5A" w:rsidP="00BB2B5A">
      <w:pPr>
        <w:jc w:val="both"/>
        <w:rPr>
          <w:rFonts w:cs="Arial"/>
          <w:lang w:val="en-US"/>
        </w:rPr>
      </w:pPr>
    </w:p>
    <w:p w:rsidR="00BB2B5A" w:rsidRDefault="00BB2B5A" w:rsidP="00BB2B5A">
      <w:pPr>
        <w:jc w:val="both"/>
        <w:rPr>
          <w:i/>
        </w:rPr>
      </w:pPr>
      <w:r>
        <w:rPr>
          <w:i/>
        </w:rPr>
        <w:t>Internal Engagement</w:t>
      </w:r>
    </w:p>
    <w:p w:rsidR="005E1914" w:rsidRDefault="00960885" w:rsidP="00BB2B5A">
      <w:pPr>
        <w:jc w:val="both"/>
      </w:pPr>
      <w:r>
        <w:t xml:space="preserve">Corporate Communications and Public Affairs will continue to </w:t>
      </w:r>
      <w:r w:rsidR="00434829">
        <w:t>provide</w:t>
      </w:r>
      <w:r>
        <w:t xml:space="preserve"> timely, accurate information to staff related to COVID-19.  This includes the organization of virtual town hall meetings typically held monthly, ensuring staff are informed of public health developments and how they relate to </w:t>
      </w:r>
      <w:proofErr w:type="spellStart"/>
      <w:r>
        <w:t>Ornge</w:t>
      </w:r>
      <w:proofErr w:type="spellEnd"/>
      <w:r>
        <w:t xml:space="preserve"> operations and clinical practice.  In 2022, we will introduce new topics and guest speakers to these meetings to make the most of the opportunity to pass along relevant information to all staff.  The primary digital tool for staff information is Compass, </w:t>
      </w:r>
      <w:proofErr w:type="spellStart"/>
      <w:r>
        <w:t>Ornge’s</w:t>
      </w:r>
      <w:proofErr w:type="spellEnd"/>
      <w:r>
        <w:t xml:space="preserve"> Intranet which was launched in 2015.  We will be undertaking a new design for the site, representing best practices and improved functionality.</w:t>
      </w:r>
    </w:p>
    <w:p w:rsidR="00960885" w:rsidRPr="005E1914" w:rsidRDefault="00960885" w:rsidP="00BB2B5A">
      <w:pPr>
        <w:jc w:val="both"/>
      </w:pPr>
    </w:p>
    <w:p w:rsidR="00BB2B5A" w:rsidRDefault="00BB2B5A" w:rsidP="00BB2B5A">
      <w:pPr>
        <w:jc w:val="both"/>
        <w:rPr>
          <w:i/>
        </w:rPr>
      </w:pPr>
      <w:r>
        <w:rPr>
          <w:i/>
        </w:rPr>
        <w:t>External Engagement</w:t>
      </w:r>
    </w:p>
    <w:p w:rsidR="00073A3B" w:rsidRPr="007458D0" w:rsidRDefault="007458D0" w:rsidP="00BB2B5A">
      <w:pPr>
        <w:jc w:val="both"/>
      </w:pPr>
      <w:r>
        <w:t xml:space="preserve">As many of the previous external engagement tools – such as media </w:t>
      </w:r>
      <w:proofErr w:type="spellStart"/>
      <w:r>
        <w:t>rideouts</w:t>
      </w:r>
      <w:proofErr w:type="spellEnd"/>
      <w:r>
        <w:t xml:space="preserve"> and staff appearances at public events – have been scaled back or cancelled due to COVID-19, Corporate Communications and Public Affairs has been seeking out innovative opportunities to showcase the </w:t>
      </w:r>
      <w:proofErr w:type="spellStart"/>
      <w:r>
        <w:t>Ornge</w:t>
      </w:r>
      <w:proofErr w:type="spellEnd"/>
      <w:r>
        <w:t xml:space="preserve"> brand and thought leadership.  The podcast </w:t>
      </w:r>
      <w:proofErr w:type="spellStart"/>
      <w:r>
        <w:rPr>
          <w:i/>
        </w:rPr>
        <w:t>Ornge</w:t>
      </w:r>
      <w:proofErr w:type="spellEnd"/>
      <w:r>
        <w:rPr>
          <w:i/>
        </w:rPr>
        <w:t xml:space="preserve"> Pulse</w:t>
      </w:r>
      <w:r>
        <w:t xml:space="preserve"> launched in 2021, offering the public an opportunity to learn more about </w:t>
      </w:r>
      <w:proofErr w:type="spellStart"/>
      <w:r>
        <w:t>Ornge’s</w:t>
      </w:r>
      <w:proofErr w:type="spellEnd"/>
      <w:r>
        <w:t xml:space="preserve"> people and service.  New episodes will proceed in 2022 along with the launch of a new podcast </w:t>
      </w:r>
      <w:proofErr w:type="spellStart"/>
      <w:r>
        <w:rPr>
          <w:i/>
        </w:rPr>
        <w:t>Ornge</w:t>
      </w:r>
      <w:proofErr w:type="spellEnd"/>
      <w:r>
        <w:rPr>
          <w:i/>
        </w:rPr>
        <w:t xml:space="preserve"> Precision</w:t>
      </w:r>
      <w:r>
        <w:t xml:space="preserve">. This podcast will be specifically targeted to a clinical audience (paramedics, physicians) with the aim of discussing topics of interest in the air medical and critical transport space.  </w:t>
      </w:r>
      <w:r w:rsidR="00353B35">
        <w:t xml:space="preserve">Corporate Communications and Public Affairs will also be executing a new brand strategy to position </w:t>
      </w:r>
      <w:proofErr w:type="spellStart"/>
      <w:r w:rsidR="00353B35">
        <w:lastRenderedPageBreak/>
        <w:t>Ornge</w:t>
      </w:r>
      <w:proofErr w:type="spellEnd"/>
      <w:r w:rsidR="00353B35">
        <w:t xml:space="preserve"> as a world leader in support of the organization in efforts to recruit the best and brightest in paramedics and pilots.</w:t>
      </w:r>
    </w:p>
    <w:p w:rsidR="007458D0" w:rsidRPr="007458D0" w:rsidRDefault="007458D0" w:rsidP="00BB2B5A">
      <w:pPr>
        <w:jc w:val="both"/>
      </w:pPr>
    </w:p>
    <w:p w:rsidR="00926261" w:rsidRDefault="00926261" w:rsidP="00BB2B5A">
      <w:pPr>
        <w:jc w:val="both"/>
        <w:rPr>
          <w:i/>
        </w:rPr>
      </w:pPr>
    </w:p>
    <w:p w:rsidR="00BB2B5A" w:rsidRDefault="00BB2B5A" w:rsidP="00BB2B5A">
      <w:pPr>
        <w:jc w:val="both"/>
        <w:rPr>
          <w:i/>
        </w:rPr>
      </w:pPr>
      <w:r>
        <w:rPr>
          <w:i/>
        </w:rPr>
        <w:t>Partner-Stakeholder Education and Communications</w:t>
      </w:r>
    </w:p>
    <w:p w:rsidR="00BB2B5A" w:rsidRPr="00C163A7" w:rsidRDefault="00BB1105" w:rsidP="00BB2B5A">
      <w:pPr>
        <w:jc w:val="both"/>
      </w:pPr>
      <w:r>
        <w:t xml:space="preserve">Many stakeholders reach out to </w:t>
      </w:r>
      <w:proofErr w:type="spellStart"/>
      <w:r>
        <w:t>Ornge</w:t>
      </w:r>
      <w:proofErr w:type="spellEnd"/>
      <w:r>
        <w:t xml:space="preserve"> via the ornge.ca website, which contains many documents, procedures and policies relevant to the transport process.  In 2022, the site is undergoing a reorganization in order to ensure stakeholders (hospital, Paramedic Service, medical escorts, police, fire, etc.) are able to reach the information they require with relative ease.  Following completion of the reorganization, we will be launching a stakeholder marketing campaign to raise awareness of the website and improvements. </w:t>
      </w:r>
      <w:r w:rsidR="004A6D04">
        <w:t>Corporate Communications and Public Affairs will continue to work with operational divisions to create material such as whiteboards and animations to support specific stakeholder education needs (</w:t>
      </w:r>
      <w:r w:rsidR="009007CC">
        <w:t xml:space="preserve">Examples:  </w:t>
      </w:r>
      <w:r w:rsidR="00073ED1">
        <w:t>cancelled calls, bariatric transports</w:t>
      </w:r>
      <w:r w:rsidR="009007CC">
        <w:t>.)</w:t>
      </w:r>
    </w:p>
    <w:p w:rsidR="00BB2B5A" w:rsidRDefault="00BB2B5A" w:rsidP="00BB2B5A">
      <w:pPr>
        <w:jc w:val="both"/>
        <w:rPr>
          <w:i/>
        </w:rPr>
      </w:pPr>
    </w:p>
    <w:p w:rsidR="00BB2B5A" w:rsidRDefault="00BB2B5A" w:rsidP="00BB2B5A">
      <w:pPr>
        <w:pStyle w:val="Heading1"/>
      </w:pPr>
      <w:bookmarkStart w:id="33" w:name="_Toc60743960"/>
      <w:bookmarkStart w:id="34" w:name="_Toc29219620"/>
      <w:bookmarkStart w:id="35" w:name="_Toc92807172"/>
      <w:bookmarkStart w:id="36" w:name="_Toc92807895"/>
      <w:r>
        <w:t>Performance Measures</w:t>
      </w:r>
      <w:bookmarkEnd w:id="33"/>
      <w:bookmarkEnd w:id="34"/>
      <w:bookmarkEnd w:id="35"/>
      <w:bookmarkEnd w:id="36"/>
    </w:p>
    <w:p w:rsidR="00BB2B5A" w:rsidRDefault="00BB2B5A" w:rsidP="00BB2B5A">
      <w:pPr>
        <w:jc w:val="both"/>
      </w:pPr>
      <w:r>
        <w:t xml:space="preserve">Every year, </w:t>
      </w:r>
      <w:proofErr w:type="spellStart"/>
      <w:r>
        <w:t>Ornge</w:t>
      </w:r>
      <w:proofErr w:type="spellEnd"/>
      <w:r>
        <w:t xml:space="preserve"> prepares a Quality Improvement Plan (QIP).  The purpose of the QIP is to provide a framework for </w:t>
      </w:r>
      <w:proofErr w:type="spellStart"/>
      <w:r>
        <w:t>Ornge</w:t>
      </w:r>
      <w:proofErr w:type="spellEnd"/>
      <w:r>
        <w:t xml:space="preserve"> initiatives that are designed to improve patient experience and care, clinical practice, and operational service delivery to meet the transport needs of Ontario residents within a broader healthcare system.  Indicators change from one year to the next to reflect organizational priorities, including some identified areas for improvement.  </w:t>
      </w:r>
      <w:proofErr w:type="spellStart"/>
      <w:r>
        <w:t>Ornge’s</w:t>
      </w:r>
      <w:proofErr w:type="spellEnd"/>
      <w:r>
        <w:t xml:space="preserve"> QIP indicators are largely outcome measures and are listed as follows.  See </w:t>
      </w:r>
      <w:proofErr w:type="spellStart"/>
      <w:r>
        <w:t>Ornge’s</w:t>
      </w:r>
      <w:proofErr w:type="spellEnd"/>
      <w:r>
        <w:t xml:space="preserve"> website for a more detailed version.</w:t>
      </w:r>
    </w:p>
    <w:tbl>
      <w:tblPr>
        <w:tblW w:w="9918" w:type="dxa"/>
        <w:tblCellMar>
          <w:left w:w="0" w:type="dxa"/>
          <w:right w:w="0" w:type="dxa"/>
        </w:tblCellMar>
        <w:tblLook w:val="04A0" w:firstRow="1" w:lastRow="0" w:firstColumn="1" w:lastColumn="0" w:noHBand="0" w:noVBand="1"/>
      </w:tblPr>
      <w:tblGrid>
        <w:gridCol w:w="2903"/>
        <w:gridCol w:w="7015"/>
      </w:tblGrid>
      <w:tr w:rsidR="00BB2B5A" w:rsidTr="008C10D5">
        <w:tc>
          <w:tcPr>
            <w:tcW w:w="2903" w:type="dxa"/>
            <w:tcBorders>
              <w:top w:val="single" w:sz="8" w:space="0" w:color="auto"/>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hideMark/>
          </w:tcPr>
          <w:p w:rsidR="00BB2B5A" w:rsidRDefault="00BB2B5A">
            <w:pPr>
              <w:spacing w:line="256" w:lineRule="auto"/>
              <w:jc w:val="center"/>
              <w:rPr>
                <w:rFonts w:ascii="Calibri" w:eastAsia="Times New Roman" w:hAnsi="Calibri" w:cs="Calibri"/>
                <w:b/>
                <w:color w:val="FFFFFF" w:themeColor="background1"/>
                <w:sz w:val="20"/>
                <w:szCs w:val="20"/>
                <w:lang w:eastAsia="en-CA"/>
              </w:rPr>
            </w:pPr>
            <w:r>
              <w:rPr>
                <w:rFonts w:ascii="Calibri" w:eastAsia="Times New Roman" w:hAnsi="Calibri" w:cs="Calibri"/>
                <w:b/>
                <w:bCs/>
                <w:color w:val="FFFFFF" w:themeColor="background1"/>
                <w:sz w:val="20"/>
                <w:szCs w:val="20"/>
                <w:lang w:eastAsia="en-CA"/>
              </w:rPr>
              <w:t>Objective</w:t>
            </w:r>
          </w:p>
        </w:tc>
        <w:tc>
          <w:tcPr>
            <w:tcW w:w="7015" w:type="dxa"/>
            <w:tcBorders>
              <w:top w:val="single" w:sz="8" w:space="0" w:color="auto"/>
              <w:left w:val="nil"/>
              <w:bottom w:val="single" w:sz="8" w:space="0" w:color="auto"/>
              <w:right w:val="single" w:sz="8" w:space="0" w:color="auto"/>
            </w:tcBorders>
            <w:shd w:val="clear" w:color="auto" w:fill="000000" w:themeFill="text1"/>
            <w:tcMar>
              <w:top w:w="0" w:type="dxa"/>
              <w:left w:w="108" w:type="dxa"/>
              <w:bottom w:w="0" w:type="dxa"/>
              <w:right w:w="108" w:type="dxa"/>
            </w:tcMar>
            <w:hideMark/>
          </w:tcPr>
          <w:p w:rsidR="00BB2B5A" w:rsidRDefault="00BB2B5A" w:rsidP="005E1914">
            <w:pPr>
              <w:spacing w:line="256" w:lineRule="auto"/>
              <w:jc w:val="center"/>
              <w:rPr>
                <w:rFonts w:ascii="Calibri" w:eastAsia="Times New Roman" w:hAnsi="Calibri" w:cs="Calibri"/>
                <w:b/>
                <w:color w:val="FFFFFF" w:themeColor="background1"/>
                <w:sz w:val="20"/>
                <w:szCs w:val="20"/>
                <w:lang w:eastAsia="en-CA"/>
              </w:rPr>
            </w:pPr>
            <w:r>
              <w:rPr>
                <w:rFonts w:ascii="Calibri" w:eastAsia="Times New Roman" w:hAnsi="Calibri" w:cs="Calibri"/>
                <w:b/>
                <w:bCs/>
                <w:color w:val="FFFFFF" w:themeColor="background1"/>
                <w:sz w:val="20"/>
                <w:szCs w:val="20"/>
                <w:lang w:eastAsia="en-CA"/>
              </w:rPr>
              <w:t xml:space="preserve">Performance Indicators </w:t>
            </w:r>
            <w:r w:rsidR="005E1914">
              <w:rPr>
                <w:rFonts w:ascii="Calibri" w:eastAsia="Times New Roman" w:hAnsi="Calibri" w:cs="Calibri"/>
                <w:b/>
                <w:bCs/>
                <w:color w:val="FFFFFF" w:themeColor="background1"/>
                <w:sz w:val="20"/>
                <w:szCs w:val="20"/>
                <w:lang w:eastAsia="en-CA"/>
              </w:rPr>
              <w:t>2022</w:t>
            </w:r>
          </w:p>
        </w:tc>
      </w:tr>
      <w:tr w:rsidR="008C10D5" w:rsidTr="008C10D5">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10D5" w:rsidRDefault="008C10D5" w:rsidP="008C10D5">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Improve patient</w:t>
            </w:r>
            <w:r w:rsidR="005E16EC">
              <w:rPr>
                <w:rFonts w:ascii="Calibri" w:eastAsia="Times New Roman" w:hAnsi="Calibri" w:cs="Calibri"/>
                <w:color w:val="000000"/>
                <w:sz w:val="20"/>
                <w:szCs w:val="20"/>
                <w:lang w:eastAsia="en-CA"/>
              </w:rPr>
              <w:t xml:space="preserve"> and stakeholder</w:t>
            </w:r>
            <w:r>
              <w:rPr>
                <w:rFonts w:ascii="Calibri" w:eastAsia="Times New Roman" w:hAnsi="Calibri" w:cs="Calibri"/>
                <w:color w:val="000000"/>
                <w:sz w:val="20"/>
                <w:szCs w:val="20"/>
                <w:lang w:eastAsia="en-CA"/>
              </w:rPr>
              <w:t xml:space="preserve"> satisfaction</w:t>
            </w:r>
          </w:p>
        </w:tc>
        <w:tc>
          <w:tcPr>
            <w:tcW w:w="7015" w:type="dxa"/>
            <w:tcBorders>
              <w:top w:val="nil"/>
              <w:left w:val="nil"/>
              <w:bottom w:val="single" w:sz="8" w:space="0" w:color="auto"/>
              <w:right w:val="single" w:sz="8" w:space="0" w:color="auto"/>
            </w:tcBorders>
            <w:tcMar>
              <w:top w:w="0" w:type="dxa"/>
              <w:left w:w="108" w:type="dxa"/>
              <w:bottom w:w="0" w:type="dxa"/>
              <w:right w:w="108" w:type="dxa"/>
            </w:tcMar>
            <w:hideMark/>
          </w:tcPr>
          <w:p w:rsidR="008C10D5" w:rsidRDefault="008C10D5" w:rsidP="008C10D5">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Timely Acknowledgement of External Complaints and Inquiries</w:t>
            </w:r>
          </w:p>
        </w:tc>
      </w:tr>
      <w:tr w:rsidR="00BB2B5A" w:rsidTr="008C10D5">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B5A" w:rsidRDefault="00BB2B5A">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Improve patient and stakeholder satisfaction</w:t>
            </w:r>
          </w:p>
        </w:tc>
        <w:tc>
          <w:tcPr>
            <w:tcW w:w="7015" w:type="dxa"/>
            <w:tcBorders>
              <w:top w:val="nil"/>
              <w:left w:val="nil"/>
              <w:bottom w:val="single" w:sz="8" w:space="0" w:color="auto"/>
              <w:right w:val="single" w:sz="8" w:space="0" w:color="auto"/>
            </w:tcBorders>
            <w:tcMar>
              <w:top w:w="0" w:type="dxa"/>
              <w:left w:w="108" w:type="dxa"/>
              <w:bottom w:w="0" w:type="dxa"/>
              <w:right w:w="108" w:type="dxa"/>
            </w:tcMar>
          </w:tcPr>
          <w:p w:rsidR="00BB2B5A" w:rsidRDefault="008C10D5">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 patients delayed for transport in whom OCC staff obtain updates every six hours</w:t>
            </w:r>
          </w:p>
        </w:tc>
      </w:tr>
      <w:tr w:rsidR="00BB2B5A" w:rsidTr="008C10D5">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B5A" w:rsidRDefault="008C10D5">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Improve Clinical Quality</w:t>
            </w:r>
          </w:p>
        </w:tc>
        <w:tc>
          <w:tcPr>
            <w:tcW w:w="7015" w:type="dxa"/>
            <w:tcBorders>
              <w:top w:val="nil"/>
              <w:left w:val="nil"/>
              <w:bottom w:val="single" w:sz="8" w:space="0" w:color="auto"/>
              <w:right w:val="single" w:sz="8" w:space="0" w:color="auto"/>
            </w:tcBorders>
            <w:tcMar>
              <w:top w:w="0" w:type="dxa"/>
              <w:left w:w="108" w:type="dxa"/>
              <w:bottom w:w="0" w:type="dxa"/>
              <w:right w:w="108" w:type="dxa"/>
            </w:tcMar>
            <w:hideMark/>
          </w:tcPr>
          <w:p w:rsidR="00BB2B5A" w:rsidRDefault="008C10D5">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Responsiveness to Mental Health Patients – 90</w:t>
            </w:r>
            <w:r w:rsidRPr="008C10D5">
              <w:rPr>
                <w:rFonts w:ascii="Calibri" w:eastAsia="Times New Roman" w:hAnsi="Calibri" w:cs="Calibri"/>
                <w:color w:val="000000"/>
                <w:sz w:val="20"/>
                <w:szCs w:val="20"/>
                <w:vertAlign w:val="superscript"/>
                <w:lang w:eastAsia="en-CA"/>
              </w:rPr>
              <w:t>th</w:t>
            </w:r>
            <w:r>
              <w:rPr>
                <w:rFonts w:ascii="Calibri" w:eastAsia="Times New Roman" w:hAnsi="Calibri" w:cs="Calibri"/>
                <w:color w:val="000000"/>
                <w:sz w:val="20"/>
                <w:szCs w:val="20"/>
                <w:lang w:eastAsia="en-CA"/>
              </w:rPr>
              <w:t xml:space="preserve"> percentile time from first call received (T0) to arrival at sending facility for Urgent (OTAS 3) transports</w:t>
            </w:r>
          </w:p>
        </w:tc>
      </w:tr>
      <w:tr w:rsidR="00BB2B5A" w:rsidTr="008C10D5">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2B5A" w:rsidRDefault="00BB2B5A">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Improve Clinical Quality</w:t>
            </w:r>
          </w:p>
        </w:tc>
        <w:tc>
          <w:tcPr>
            <w:tcW w:w="7015" w:type="dxa"/>
            <w:tcBorders>
              <w:top w:val="nil"/>
              <w:left w:val="nil"/>
              <w:bottom w:val="single" w:sz="8" w:space="0" w:color="auto"/>
              <w:right w:val="single" w:sz="8" w:space="0" w:color="auto"/>
            </w:tcBorders>
            <w:tcMar>
              <w:top w:w="0" w:type="dxa"/>
              <w:left w:w="108" w:type="dxa"/>
              <w:bottom w:w="0" w:type="dxa"/>
              <w:right w:w="108" w:type="dxa"/>
            </w:tcMar>
            <w:hideMark/>
          </w:tcPr>
          <w:p w:rsidR="00BB2B5A" w:rsidRDefault="008C10D5">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Definitive Airw</w:t>
            </w:r>
            <w:r w:rsidR="007B46CB">
              <w:rPr>
                <w:rFonts w:ascii="Calibri" w:eastAsia="Times New Roman" w:hAnsi="Calibri" w:cs="Calibri"/>
                <w:color w:val="000000"/>
                <w:sz w:val="20"/>
                <w:szCs w:val="20"/>
                <w:lang w:eastAsia="en-CA"/>
              </w:rPr>
              <w:t>ay Sans Hypotension/Hypoxia on 1</w:t>
            </w:r>
            <w:r w:rsidR="007B46CB" w:rsidRPr="007B46CB">
              <w:rPr>
                <w:rFonts w:ascii="Calibri" w:eastAsia="Times New Roman" w:hAnsi="Calibri" w:cs="Calibri"/>
                <w:color w:val="000000"/>
                <w:sz w:val="20"/>
                <w:szCs w:val="20"/>
                <w:vertAlign w:val="superscript"/>
                <w:lang w:eastAsia="en-CA"/>
              </w:rPr>
              <w:t>st</w:t>
            </w:r>
            <w:r w:rsidR="007B46CB">
              <w:rPr>
                <w:rFonts w:ascii="Calibri" w:eastAsia="Times New Roman" w:hAnsi="Calibri" w:cs="Calibri"/>
                <w:color w:val="000000"/>
                <w:sz w:val="20"/>
                <w:szCs w:val="20"/>
                <w:lang w:eastAsia="en-CA"/>
              </w:rPr>
              <w:t xml:space="preserve"> Attempt (DASH-1A) and </w:t>
            </w:r>
            <w:proofErr w:type="spellStart"/>
            <w:r w:rsidR="007B46CB">
              <w:rPr>
                <w:rFonts w:ascii="Calibri" w:eastAsia="Times New Roman" w:hAnsi="Calibri" w:cs="Calibri"/>
                <w:color w:val="000000"/>
                <w:sz w:val="20"/>
                <w:szCs w:val="20"/>
                <w:lang w:eastAsia="en-CA"/>
              </w:rPr>
              <w:t>Peri</w:t>
            </w:r>
            <w:proofErr w:type="spellEnd"/>
            <w:r w:rsidR="007B46CB">
              <w:rPr>
                <w:rFonts w:ascii="Calibri" w:eastAsia="Times New Roman" w:hAnsi="Calibri" w:cs="Calibri"/>
                <w:color w:val="000000"/>
                <w:sz w:val="20"/>
                <w:szCs w:val="20"/>
                <w:lang w:eastAsia="en-CA"/>
              </w:rPr>
              <w:t>-intubation vitals</w:t>
            </w:r>
          </w:p>
        </w:tc>
      </w:tr>
      <w:tr w:rsidR="00593ABD" w:rsidTr="00593ABD">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3ABD" w:rsidRDefault="00593ABD" w:rsidP="00593ABD">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Improve Clinical Quality</w:t>
            </w:r>
          </w:p>
        </w:tc>
        <w:tc>
          <w:tcPr>
            <w:tcW w:w="7015" w:type="dxa"/>
            <w:tcBorders>
              <w:top w:val="nil"/>
              <w:left w:val="nil"/>
              <w:bottom w:val="single" w:sz="8" w:space="0" w:color="auto"/>
              <w:right w:val="single" w:sz="8" w:space="0" w:color="auto"/>
            </w:tcBorders>
            <w:tcMar>
              <w:top w:w="0" w:type="dxa"/>
              <w:left w:w="108" w:type="dxa"/>
              <w:bottom w:w="0" w:type="dxa"/>
              <w:right w:w="108" w:type="dxa"/>
            </w:tcMar>
          </w:tcPr>
          <w:p w:rsidR="00593ABD" w:rsidRDefault="00593ABD" w:rsidP="00593ABD">
            <w:pPr>
              <w:spacing w:after="120"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val="en-US" w:eastAsia="en-CA"/>
              </w:rPr>
              <w:t>HCO3 Guided Ventilation Strategy (NEW)</w:t>
            </w:r>
          </w:p>
          <w:p w:rsidR="00593ABD" w:rsidRDefault="00593ABD" w:rsidP="00593ABD">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val="en-US" w:eastAsia="en-CA"/>
              </w:rPr>
              <w:t>% of ventilated adult and pediatric patients with HCO3 documented on the EPCR</w:t>
            </w:r>
          </w:p>
        </w:tc>
      </w:tr>
      <w:tr w:rsidR="00E814F5" w:rsidTr="00593ABD">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14F5" w:rsidRDefault="00E814F5" w:rsidP="00E814F5">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Improve Patient Safety</w:t>
            </w:r>
          </w:p>
        </w:tc>
        <w:tc>
          <w:tcPr>
            <w:tcW w:w="7015" w:type="dxa"/>
            <w:tcBorders>
              <w:top w:val="nil"/>
              <w:left w:val="nil"/>
              <w:bottom w:val="single" w:sz="8" w:space="0" w:color="auto"/>
              <w:right w:val="single" w:sz="8" w:space="0" w:color="auto"/>
            </w:tcBorders>
            <w:tcMar>
              <w:top w:w="0" w:type="dxa"/>
              <w:left w:w="108" w:type="dxa"/>
              <w:bottom w:w="0" w:type="dxa"/>
              <w:right w:w="108" w:type="dxa"/>
            </w:tcMar>
          </w:tcPr>
          <w:p w:rsidR="00E814F5" w:rsidRDefault="00E814F5" w:rsidP="00E814F5">
            <w:pPr>
              <w:spacing w:after="120" w:line="256" w:lineRule="auto"/>
              <w:rPr>
                <w:rFonts w:ascii="Calibri" w:eastAsia="Times New Roman" w:hAnsi="Calibri" w:cs="Calibri"/>
                <w:color w:val="000000"/>
                <w:sz w:val="20"/>
                <w:szCs w:val="20"/>
                <w:lang w:val="en-US" w:eastAsia="en-CA"/>
              </w:rPr>
            </w:pPr>
            <w:r>
              <w:rPr>
                <w:rFonts w:ascii="Calibri" w:eastAsia="Times New Roman" w:hAnsi="Calibri" w:cs="Calibri"/>
                <w:color w:val="000000"/>
                <w:sz w:val="20"/>
                <w:szCs w:val="20"/>
                <w:lang w:val="en-US" w:eastAsia="en-CA"/>
              </w:rPr>
              <w:t>% of time pre-determined areas are cleaned below the relative light units (RLU) threshold on monthly audits</w:t>
            </w:r>
          </w:p>
        </w:tc>
      </w:tr>
      <w:tr w:rsidR="00E814F5" w:rsidTr="00593ABD">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14F5" w:rsidRDefault="00E814F5" w:rsidP="00E814F5">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Improve Staff Safety</w:t>
            </w:r>
          </w:p>
        </w:tc>
        <w:tc>
          <w:tcPr>
            <w:tcW w:w="7015" w:type="dxa"/>
            <w:tcBorders>
              <w:top w:val="nil"/>
              <w:left w:val="nil"/>
              <w:bottom w:val="single" w:sz="8" w:space="0" w:color="auto"/>
              <w:right w:val="single" w:sz="8" w:space="0" w:color="auto"/>
            </w:tcBorders>
            <w:tcMar>
              <w:top w:w="0" w:type="dxa"/>
              <w:left w:w="108" w:type="dxa"/>
              <w:bottom w:w="0" w:type="dxa"/>
              <w:right w:w="108" w:type="dxa"/>
            </w:tcMar>
          </w:tcPr>
          <w:p w:rsidR="00E814F5" w:rsidRDefault="00E814F5" w:rsidP="00E814F5">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Soft Tissue/MSK Injury Rate</w:t>
            </w:r>
          </w:p>
        </w:tc>
      </w:tr>
      <w:tr w:rsidR="00E814F5" w:rsidTr="00593ABD">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14F5" w:rsidRDefault="00E814F5" w:rsidP="00E814F5">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lastRenderedPageBreak/>
              <w:t>Improve Timeliness</w:t>
            </w:r>
          </w:p>
        </w:tc>
        <w:tc>
          <w:tcPr>
            <w:tcW w:w="7015" w:type="dxa"/>
            <w:tcBorders>
              <w:top w:val="nil"/>
              <w:left w:val="nil"/>
              <w:bottom w:val="single" w:sz="8" w:space="0" w:color="auto"/>
              <w:right w:val="single" w:sz="8" w:space="0" w:color="auto"/>
            </w:tcBorders>
            <w:tcMar>
              <w:top w:w="0" w:type="dxa"/>
              <w:left w:w="108" w:type="dxa"/>
              <w:bottom w:w="0" w:type="dxa"/>
              <w:right w:w="108" w:type="dxa"/>
            </w:tcMar>
          </w:tcPr>
          <w:p w:rsidR="00E814F5" w:rsidRDefault="00E814F5" w:rsidP="00E814F5">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 xml:space="preserve">Length of Stay at Sending Hospital After Handover to </w:t>
            </w:r>
            <w:proofErr w:type="spellStart"/>
            <w:r>
              <w:rPr>
                <w:rFonts w:ascii="Calibri" w:eastAsia="Times New Roman" w:hAnsi="Calibri" w:cs="Calibri"/>
                <w:color w:val="000000"/>
                <w:sz w:val="20"/>
                <w:szCs w:val="20"/>
                <w:lang w:eastAsia="en-CA"/>
              </w:rPr>
              <w:t>Ornge</w:t>
            </w:r>
            <w:proofErr w:type="spellEnd"/>
          </w:p>
        </w:tc>
      </w:tr>
      <w:tr w:rsidR="00E814F5" w:rsidTr="00593ABD">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14F5" w:rsidRDefault="00E814F5" w:rsidP="00E814F5">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Improve Efficiency</w:t>
            </w:r>
          </w:p>
        </w:tc>
        <w:tc>
          <w:tcPr>
            <w:tcW w:w="7015" w:type="dxa"/>
            <w:tcBorders>
              <w:top w:val="nil"/>
              <w:left w:val="nil"/>
              <w:bottom w:val="single" w:sz="8" w:space="0" w:color="auto"/>
              <w:right w:val="single" w:sz="8" w:space="0" w:color="auto"/>
            </w:tcBorders>
            <w:tcMar>
              <w:top w:w="0" w:type="dxa"/>
              <w:left w:w="108" w:type="dxa"/>
              <w:bottom w:w="0" w:type="dxa"/>
              <w:right w:w="108" w:type="dxa"/>
            </w:tcMar>
          </w:tcPr>
          <w:p w:rsidR="00E814F5" w:rsidRDefault="00E814F5" w:rsidP="00E814F5">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E1 Responsiveness:  90</w:t>
            </w:r>
            <w:r w:rsidRPr="00593ABD">
              <w:rPr>
                <w:rFonts w:ascii="Calibri" w:eastAsia="Times New Roman" w:hAnsi="Calibri" w:cs="Calibri"/>
                <w:color w:val="000000"/>
                <w:sz w:val="20"/>
                <w:szCs w:val="20"/>
                <w:vertAlign w:val="superscript"/>
                <w:lang w:eastAsia="en-CA"/>
              </w:rPr>
              <w:t>th</w:t>
            </w:r>
            <w:r>
              <w:rPr>
                <w:rFonts w:ascii="Calibri" w:eastAsia="Times New Roman" w:hAnsi="Calibri" w:cs="Calibri"/>
                <w:color w:val="000000"/>
                <w:sz w:val="20"/>
                <w:szCs w:val="20"/>
                <w:lang w:eastAsia="en-CA"/>
              </w:rPr>
              <w:t xml:space="preserve"> percentile time from patient details complete (PDC) to aircraft moving towards sending hospital</w:t>
            </w:r>
          </w:p>
        </w:tc>
      </w:tr>
      <w:tr w:rsidR="00E814F5" w:rsidTr="00593ABD">
        <w:tc>
          <w:tcPr>
            <w:tcW w:w="290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814F5" w:rsidRDefault="00E814F5" w:rsidP="00E814F5">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Improve Efficiency</w:t>
            </w:r>
          </w:p>
        </w:tc>
        <w:tc>
          <w:tcPr>
            <w:tcW w:w="7015" w:type="dxa"/>
            <w:tcBorders>
              <w:top w:val="nil"/>
              <w:left w:val="nil"/>
              <w:bottom w:val="single" w:sz="8" w:space="0" w:color="auto"/>
              <w:right w:val="single" w:sz="8" w:space="0" w:color="auto"/>
            </w:tcBorders>
            <w:tcMar>
              <w:top w:w="0" w:type="dxa"/>
              <w:left w:w="108" w:type="dxa"/>
              <w:bottom w:w="0" w:type="dxa"/>
              <w:right w:w="108" w:type="dxa"/>
            </w:tcMar>
          </w:tcPr>
          <w:p w:rsidR="00E814F5" w:rsidRDefault="00E814F5" w:rsidP="00E814F5">
            <w:pPr>
              <w:spacing w:line="256" w:lineRule="auto"/>
              <w:rPr>
                <w:rFonts w:ascii="Calibri" w:eastAsia="Times New Roman" w:hAnsi="Calibri" w:cs="Calibri"/>
                <w:color w:val="000000"/>
                <w:sz w:val="20"/>
                <w:szCs w:val="20"/>
                <w:lang w:eastAsia="en-CA"/>
              </w:rPr>
            </w:pPr>
            <w:r>
              <w:rPr>
                <w:rFonts w:ascii="Calibri" w:eastAsia="Times New Roman" w:hAnsi="Calibri" w:cs="Calibri"/>
                <w:color w:val="000000"/>
                <w:sz w:val="20"/>
                <w:szCs w:val="20"/>
                <w:lang w:eastAsia="en-CA"/>
              </w:rPr>
              <w:t>OCC Time to First Response</w:t>
            </w:r>
          </w:p>
        </w:tc>
      </w:tr>
    </w:tbl>
    <w:p w:rsidR="00BB2B5A" w:rsidRDefault="00BB2B5A" w:rsidP="00BB2B5A">
      <w:pPr>
        <w:jc w:val="both"/>
        <w:rPr>
          <w:i/>
        </w:rPr>
      </w:pPr>
    </w:p>
    <w:p w:rsidR="00BB2B5A" w:rsidRDefault="00BB2B5A" w:rsidP="00BB2B5A">
      <w:pPr>
        <w:jc w:val="both"/>
      </w:pPr>
      <w:r>
        <w:t xml:space="preserve">In addition, </w:t>
      </w:r>
      <w:proofErr w:type="spellStart"/>
      <w:r>
        <w:t>Ornge</w:t>
      </w:r>
      <w:proofErr w:type="spellEnd"/>
      <w:r>
        <w:t xml:space="preserve"> closely monitors its volume of activity using a range of measures (output measures) which include:</w:t>
      </w:r>
    </w:p>
    <w:p w:rsidR="00BB2B5A" w:rsidRDefault="00BB2B5A" w:rsidP="00BB2B5A">
      <w:pPr>
        <w:pStyle w:val="ListParagraph"/>
        <w:numPr>
          <w:ilvl w:val="0"/>
          <w:numId w:val="6"/>
        </w:numPr>
        <w:jc w:val="both"/>
      </w:pPr>
      <w:r>
        <w:t>Volume of requests for patient service</w:t>
      </w:r>
    </w:p>
    <w:p w:rsidR="00BB2B5A" w:rsidRDefault="00BB2B5A" w:rsidP="00BB2B5A">
      <w:pPr>
        <w:pStyle w:val="ListParagraph"/>
        <w:numPr>
          <w:ilvl w:val="0"/>
          <w:numId w:val="6"/>
        </w:numPr>
        <w:jc w:val="both"/>
      </w:pPr>
      <w:r>
        <w:t xml:space="preserve">Volume of ‘serviced and transported’ requests, by patient acuity and type of request (on scene </w:t>
      </w:r>
      <w:r>
        <w:rPr>
          <w:i/>
        </w:rPr>
        <w:t xml:space="preserve">vs </w:t>
      </w:r>
      <w:r>
        <w:t>inter-facility)</w:t>
      </w:r>
    </w:p>
    <w:p w:rsidR="00BB2B5A" w:rsidRDefault="00BB2B5A" w:rsidP="00BB2B5A">
      <w:pPr>
        <w:pStyle w:val="ListParagraph"/>
        <w:numPr>
          <w:ilvl w:val="0"/>
          <w:numId w:val="6"/>
        </w:numPr>
        <w:jc w:val="both"/>
      </w:pPr>
      <w:r>
        <w:t>Volume of ‘serviced and transported’ special patient population requests</w:t>
      </w:r>
    </w:p>
    <w:p w:rsidR="00BB2B5A" w:rsidRDefault="00BB2B5A" w:rsidP="00BB2B5A">
      <w:pPr>
        <w:pStyle w:val="ListParagraph"/>
        <w:numPr>
          <w:ilvl w:val="0"/>
          <w:numId w:val="6"/>
        </w:numPr>
        <w:jc w:val="both"/>
      </w:pPr>
      <w:r>
        <w:t>Volume of ‘serviced and transported’ requests with positive COVID-19 screening outcome</w:t>
      </w:r>
    </w:p>
    <w:p w:rsidR="00BB2B5A" w:rsidRDefault="00BB2B5A" w:rsidP="00BB2B5A">
      <w:pPr>
        <w:pStyle w:val="ListParagraph"/>
        <w:numPr>
          <w:ilvl w:val="0"/>
          <w:numId w:val="6"/>
        </w:numPr>
        <w:jc w:val="both"/>
      </w:pPr>
      <w:r>
        <w:t>Volume of patient transports by asset type (helicopter, airplane etc.) and carrier</w:t>
      </w:r>
    </w:p>
    <w:p w:rsidR="00BB2B5A" w:rsidRDefault="00BB2B5A" w:rsidP="00BB2B5A">
      <w:pPr>
        <w:pStyle w:val="ListParagraph"/>
        <w:numPr>
          <w:ilvl w:val="0"/>
          <w:numId w:val="6"/>
        </w:numPr>
        <w:jc w:val="both"/>
      </w:pPr>
      <w:r>
        <w:t>Overall timeliness by acuity and region (inter-facility transfers)</w:t>
      </w:r>
    </w:p>
    <w:p w:rsidR="00BB2B5A" w:rsidRDefault="00BB2B5A" w:rsidP="00BB2B5A">
      <w:pPr>
        <w:pStyle w:val="ListParagraph"/>
        <w:numPr>
          <w:ilvl w:val="0"/>
          <w:numId w:val="6"/>
        </w:numPr>
        <w:jc w:val="both"/>
      </w:pPr>
      <w:r>
        <w:t>Volume of requests in support of the Trillium Gift of Life organ donation program</w:t>
      </w:r>
    </w:p>
    <w:p w:rsidR="00BB2B5A" w:rsidRDefault="00BB2B5A" w:rsidP="00BB2B5A">
      <w:r>
        <w:t xml:space="preserve">By monitoring QIP results and other key performance measures, </w:t>
      </w:r>
      <w:proofErr w:type="spellStart"/>
      <w:r>
        <w:t>Ornge</w:t>
      </w:r>
      <w:proofErr w:type="spellEnd"/>
      <w:r>
        <w:t xml:space="preserve"> maintains a steady watch over organizational quality with an overall goal of improving the effectiveness of our service delivery.</w:t>
      </w:r>
    </w:p>
    <w:p w:rsidR="00BB2B5A" w:rsidRDefault="00BB2B5A" w:rsidP="00BB2B5A"/>
    <w:p w:rsidR="005343B2" w:rsidRDefault="005343B2" w:rsidP="005343B2">
      <w:pPr>
        <w:pStyle w:val="Heading1"/>
      </w:pPr>
      <w:bookmarkStart w:id="37" w:name="_Toc60743961"/>
      <w:bookmarkStart w:id="38" w:name="_Toc92807173"/>
      <w:bookmarkStart w:id="39" w:name="_Toc92807896"/>
      <w:r>
        <w:t>Progress on Prior Year Priorities</w:t>
      </w:r>
      <w:bookmarkEnd w:id="37"/>
      <w:bookmarkEnd w:id="38"/>
      <w:bookmarkEnd w:id="39"/>
    </w:p>
    <w:p w:rsidR="005343B2" w:rsidRDefault="005343B2" w:rsidP="005343B2"/>
    <w:p w:rsidR="005343B2" w:rsidRDefault="005343B2" w:rsidP="005343B2">
      <w:pPr>
        <w:jc w:val="both"/>
      </w:pPr>
      <w:r>
        <w:t xml:space="preserve">The following chart outlines progress on </w:t>
      </w:r>
      <w:r w:rsidR="00EC4B60">
        <w:t xml:space="preserve">many of </w:t>
      </w:r>
      <w:r>
        <w:t xml:space="preserve">the operational priorities identified in </w:t>
      </w:r>
      <w:proofErr w:type="spellStart"/>
      <w:r>
        <w:t>Ornge’s</w:t>
      </w:r>
      <w:proofErr w:type="spellEnd"/>
      <w:r>
        <w:t xml:space="preserve"> 2021-2022 Business Plan.  Given the extraordinary demands presented by COVID-19, we are satisfied with the progress made on most of these initiatives.  </w:t>
      </w:r>
    </w:p>
    <w:p w:rsidR="007915B5" w:rsidRDefault="007915B5" w:rsidP="005343B2">
      <w:pPr>
        <w:jc w:val="both"/>
      </w:pPr>
    </w:p>
    <w:tbl>
      <w:tblPr>
        <w:tblStyle w:val="TableGrid"/>
        <w:tblW w:w="9923" w:type="dxa"/>
        <w:tblInd w:w="-5" w:type="dxa"/>
        <w:tblLook w:val="04A0" w:firstRow="1" w:lastRow="0" w:firstColumn="1" w:lastColumn="0" w:noHBand="0" w:noVBand="1"/>
      </w:tblPr>
      <w:tblGrid>
        <w:gridCol w:w="5387"/>
        <w:gridCol w:w="4536"/>
      </w:tblGrid>
      <w:tr w:rsidR="007915B5" w:rsidTr="0053197E">
        <w:trPr>
          <w:tblHeader/>
        </w:trPr>
        <w:tc>
          <w:tcPr>
            <w:tcW w:w="5387" w:type="dxa"/>
            <w:tcBorders>
              <w:top w:val="single" w:sz="4" w:space="0" w:color="auto"/>
              <w:left w:val="single" w:sz="4" w:space="0" w:color="auto"/>
              <w:bottom w:val="single" w:sz="4" w:space="0" w:color="auto"/>
              <w:right w:val="single" w:sz="4" w:space="0" w:color="auto"/>
            </w:tcBorders>
            <w:shd w:val="clear" w:color="auto" w:fill="000000" w:themeFill="text1"/>
            <w:hideMark/>
          </w:tcPr>
          <w:p w:rsidR="007915B5" w:rsidRDefault="007915B5" w:rsidP="0053197E">
            <w:pPr>
              <w:spacing w:before="60" w:after="60"/>
              <w:jc w:val="center"/>
              <w:rPr>
                <w:b/>
                <w:sz w:val="20"/>
                <w:szCs w:val="20"/>
              </w:rPr>
            </w:pPr>
            <w:r>
              <w:rPr>
                <w:b/>
                <w:sz w:val="20"/>
                <w:szCs w:val="20"/>
              </w:rPr>
              <w:t>2021/2022 Operational Priorities</w:t>
            </w:r>
          </w:p>
        </w:tc>
        <w:tc>
          <w:tcPr>
            <w:tcW w:w="4536" w:type="dxa"/>
            <w:tcBorders>
              <w:top w:val="single" w:sz="4" w:space="0" w:color="auto"/>
              <w:left w:val="single" w:sz="4" w:space="0" w:color="auto"/>
              <w:bottom w:val="single" w:sz="4" w:space="0" w:color="auto"/>
              <w:right w:val="single" w:sz="4" w:space="0" w:color="auto"/>
            </w:tcBorders>
            <w:shd w:val="clear" w:color="auto" w:fill="000000" w:themeFill="text1"/>
            <w:hideMark/>
          </w:tcPr>
          <w:p w:rsidR="007915B5" w:rsidRDefault="007915B5" w:rsidP="0053197E">
            <w:pPr>
              <w:spacing w:before="60" w:after="60"/>
              <w:jc w:val="center"/>
              <w:rPr>
                <w:b/>
                <w:sz w:val="20"/>
                <w:szCs w:val="20"/>
              </w:rPr>
            </w:pPr>
            <w:r>
              <w:rPr>
                <w:b/>
                <w:sz w:val="20"/>
                <w:szCs w:val="20"/>
              </w:rPr>
              <w:t>Status @ December 2021</w:t>
            </w:r>
          </w:p>
        </w:tc>
      </w:tr>
      <w:tr w:rsidR="007915B5" w:rsidTr="0053197E">
        <w:tc>
          <w:tcPr>
            <w:tcW w:w="5387" w:type="dxa"/>
            <w:tcBorders>
              <w:top w:val="single" w:sz="4" w:space="0" w:color="auto"/>
              <w:left w:val="single" w:sz="4" w:space="0" w:color="auto"/>
              <w:bottom w:val="single" w:sz="4" w:space="0" w:color="auto"/>
              <w:right w:val="single" w:sz="4" w:space="0" w:color="auto"/>
            </w:tcBorders>
            <w:hideMark/>
          </w:tcPr>
          <w:p w:rsidR="007915B5" w:rsidRPr="00B516D5" w:rsidRDefault="007915B5" w:rsidP="0053197E">
            <w:pPr>
              <w:rPr>
                <w:i/>
                <w:color w:val="000000" w:themeColor="text1"/>
                <w:sz w:val="20"/>
                <w:szCs w:val="20"/>
              </w:rPr>
            </w:pPr>
            <w:r w:rsidRPr="00B516D5">
              <w:rPr>
                <w:i/>
                <w:sz w:val="20"/>
                <w:szCs w:val="20"/>
              </w:rPr>
              <w:t>Invent Practice</w:t>
            </w:r>
          </w:p>
          <w:p w:rsidR="007915B5" w:rsidRPr="008412D2" w:rsidRDefault="007915B5" w:rsidP="0053197E">
            <w:pPr>
              <w:pStyle w:val="ListParagraph"/>
              <w:ind w:left="357"/>
              <w:jc w:val="both"/>
              <w:rPr>
                <w:color w:val="000000" w:themeColor="text1"/>
                <w:sz w:val="20"/>
                <w:szCs w:val="20"/>
              </w:rPr>
            </w:pPr>
          </w:p>
          <w:p w:rsidR="007915B5" w:rsidRPr="008412D2" w:rsidRDefault="007915B5" w:rsidP="007915B5">
            <w:pPr>
              <w:pStyle w:val="ListParagraph"/>
              <w:numPr>
                <w:ilvl w:val="0"/>
                <w:numId w:val="7"/>
              </w:numPr>
              <w:spacing w:before="60"/>
              <w:ind w:left="357" w:hanging="357"/>
              <w:jc w:val="both"/>
              <w:rPr>
                <w:rFonts w:cstheme="minorHAnsi"/>
                <w:color w:val="000000" w:themeColor="text1"/>
                <w:sz w:val="20"/>
                <w:szCs w:val="20"/>
              </w:rPr>
            </w:pPr>
            <w:r w:rsidRPr="008412D2">
              <w:rPr>
                <w:i/>
                <w:color w:val="000000" w:themeColor="text1"/>
                <w:sz w:val="20"/>
                <w:szCs w:val="20"/>
              </w:rPr>
              <w:t xml:space="preserve">Ventilator Replacement Program: </w:t>
            </w:r>
            <w:r w:rsidRPr="008412D2">
              <w:rPr>
                <w:color w:val="000000" w:themeColor="text1"/>
                <w:sz w:val="20"/>
                <w:szCs w:val="20"/>
              </w:rPr>
              <w:t>Taking a phased approach, implement</w:t>
            </w:r>
            <w:r w:rsidRPr="008412D2">
              <w:rPr>
                <w:rFonts w:cstheme="minorHAnsi"/>
                <w:color w:val="000000" w:themeColor="text1"/>
                <w:sz w:val="20"/>
                <w:szCs w:val="20"/>
              </w:rPr>
              <w:t xml:space="preserve"> new ventilators.  Develop standardized protocols and associated training for paramedics.  </w:t>
            </w:r>
          </w:p>
          <w:p w:rsidR="007915B5" w:rsidRPr="008412D2" w:rsidRDefault="007915B5" w:rsidP="007915B5">
            <w:pPr>
              <w:pStyle w:val="ListParagraph"/>
              <w:numPr>
                <w:ilvl w:val="0"/>
                <w:numId w:val="7"/>
              </w:numPr>
              <w:spacing w:before="60"/>
              <w:ind w:left="357" w:hanging="357"/>
              <w:jc w:val="both"/>
              <w:rPr>
                <w:sz w:val="20"/>
                <w:szCs w:val="20"/>
              </w:rPr>
            </w:pPr>
            <w:r w:rsidRPr="008412D2">
              <w:rPr>
                <w:rFonts w:cs="Arial"/>
                <w:i/>
                <w:sz w:val="20"/>
                <w:szCs w:val="20"/>
                <w:shd w:val="clear" w:color="auto" w:fill="FFFFFF"/>
              </w:rPr>
              <w:t>All Canada Aeromedical Transport (ACAT):</w:t>
            </w:r>
            <w:r w:rsidRPr="008412D2">
              <w:rPr>
                <w:rFonts w:cs="Arial"/>
                <w:sz w:val="20"/>
                <w:szCs w:val="20"/>
                <w:shd w:val="clear" w:color="auto" w:fill="FFFFFF"/>
              </w:rPr>
              <w:t xml:space="preserve">  Host the forth annual ACAT symposium for air ambulance providers as a forum for sharing novel approaches and best practices in aviation safety. </w:t>
            </w:r>
          </w:p>
          <w:p w:rsidR="007915B5" w:rsidRPr="008412D2" w:rsidRDefault="007915B5" w:rsidP="008412D2">
            <w:pPr>
              <w:pStyle w:val="ListParagraph"/>
              <w:ind w:left="360"/>
              <w:jc w:val="both"/>
              <w:rPr>
                <w:rFonts w:cs="Times New Roman"/>
                <w:color w:val="000000" w:themeColor="text1"/>
                <w:sz w:val="20"/>
                <w:szCs w:val="20"/>
              </w:rPr>
            </w:pPr>
            <w:r w:rsidRPr="008412D2">
              <w:rPr>
                <w:color w:val="000000" w:themeColor="text1"/>
                <w:sz w:val="20"/>
                <w:szCs w:val="20"/>
              </w:rPr>
              <w:t xml:space="preserve"> </w:t>
            </w:r>
          </w:p>
        </w:tc>
        <w:tc>
          <w:tcPr>
            <w:tcW w:w="4536" w:type="dxa"/>
            <w:tcBorders>
              <w:top w:val="single" w:sz="4" w:space="0" w:color="auto"/>
              <w:left w:val="single" w:sz="4" w:space="0" w:color="auto"/>
              <w:bottom w:val="single" w:sz="4" w:space="0" w:color="auto"/>
              <w:right w:val="single" w:sz="4" w:space="0" w:color="auto"/>
            </w:tcBorders>
          </w:tcPr>
          <w:p w:rsidR="007915B5" w:rsidRDefault="007915B5" w:rsidP="0053197E">
            <w:pPr>
              <w:rPr>
                <w:sz w:val="20"/>
                <w:szCs w:val="20"/>
              </w:rPr>
            </w:pPr>
          </w:p>
          <w:p w:rsidR="007915B5" w:rsidRDefault="007915B5" w:rsidP="004F45DF">
            <w:pPr>
              <w:pStyle w:val="ListParagraph"/>
              <w:ind w:left="360"/>
              <w:jc w:val="both"/>
              <w:rPr>
                <w:sz w:val="20"/>
                <w:szCs w:val="20"/>
              </w:rPr>
            </w:pPr>
          </w:p>
          <w:p w:rsidR="009D0D38" w:rsidRPr="00EC4B60" w:rsidRDefault="00AD0E4F" w:rsidP="00EC4B60">
            <w:pPr>
              <w:jc w:val="both"/>
              <w:rPr>
                <w:sz w:val="20"/>
                <w:szCs w:val="20"/>
              </w:rPr>
            </w:pPr>
            <w:r w:rsidRPr="00EC4B60">
              <w:rPr>
                <w:sz w:val="20"/>
                <w:szCs w:val="20"/>
              </w:rPr>
              <w:t xml:space="preserve">Procured all </w:t>
            </w:r>
            <w:r w:rsidR="00E31CD8" w:rsidRPr="00EC4B60">
              <w:rPr>
                <w:sz w:val="20"/>
                <w:szCs w:val="20"/>
              </w:rPr>
              <w:t>ventilators and received them.  Training is</w:t>
            </w:r>
            <w:r w:rsidRPr="00EC4B60">
              <w:rPr>
                <w:sz w:val="20"/>
                <w:szCs w:val="20"/>
              </w:rPr>
              <w:t xml:space="preserve"> underway, </w:t>
            </w:r>
            <w:r w:rsidR="00E31CD8" w:rsidRPr="00EC4B60">
              <w:rPr>
                <w:sz w:val="20"/>
                <w:szCs w:val="20"/>
              </w:rPr>
              <w:t xml:space="preserve">with a </w:t>
            </w:r>
            <w:r w:rsidRPr="00EC4B60">
              <w:rPr>
                <w:sz w:val="20"/>
                <w:szCs w:val="20"/>
              </w:rPr>
              <w:t xml:space="preserve">planned implementation in rotor </w:t>
            </w:r>
            <w:r w:rsidR="00E31CD8" w:rsidRPr="00EC4B60">
              <w:rPr>
                <w:sz w:val="20"/>
                <w:szCs w:val="20"/>
              </w:rPr>
              <w:t xml:space="preserve">wing aircraft </w:t>
            </w:r>
            <w:r w:rsidRPr="00EC4B60">
              <w:rPr>
                <w:sz w:val="20"/>
                <w:szCs w:val="20"/>
              </w:rPr>
              <w:t xml:space="preserve">in Jan 2022 followed by </w:t>
            </w:r>
            <w:r w:rsidR="00E31CD8" w:rsidRPr="00EC4B60">
              <w:rPr>
                <w:sz w:val="20"/>
                <w:szCs w:val="20"/>
              </w:rPr>
              <w:t>fixed wing in Q3.</w:t>
            </w:r>
          </w:p>
          <w:p w:rsidR="009D0D38" w:rsidRDefault="009D0D38" w:rsidP="004F45DF">
            <w:pPr>
              <w:pStyle w:val="ListParagraph"/>
              <w:ind w:left="360"/>
              <w:jc w:val="both"/>
              <w:rPr>
                <w:sz w:val="20"/>
                <w:szCs w:val="20"/>
              </w:rPr>
            </w:pPr>
          </w:p>
          <w:p w:rsidR="00EC4B60" w:rsidRPr="00EC4B60" w:rsidRDefault="00EC4B60" w:rsidP="00EC4B60">
            <w:pPr>
              <w:jc w:val="both"/>
              <w:rPr>
                <w:sz w:val="20"/>
                <w:szCs w:val="20"/>
              </w:rPr>
            </w:pPr>
            <w:r>
              <w:rPr>
                <w:sz w:val="20"/>
                <w:szCs w:val="20"/>
              </w:rPr>
              <w:t>Virtual conference held in May 2021.  Planning underway for fifth conference in 2022.</w:t>
            </w:r>
          </w:p>
          <w:p w:rsidR="00161FF6" w:rsidRDefault="00161FF6" w:rsidP="004F45DF">
            <w:pPr>
              <w:pStyle w:val="ListParagraph"/>
              <w:ind w:left="360"/>
              <w:jc w:val="both"/>
              <w:rPr>
                <w:sz w:val="20"/>
                <w:szCs w:val="20"/>
              </w:rPr>
            </w:pPr>
          </w:p>
          <w:p w:rsidR="00161FF6" w:rsidRDefault="00161FF6" w:rsidP="004F45DF">
            <w:pPr>
              <w:pStyle w:val="ListParagraph"/>
              <w:ind w:left="360"/>
              <w:jc w:val="both"/>
              <w:rPr>
                <w:sz w:val="20"/>
                <w:szCs w:val="20"/>
              </w:rPr>
            </w:pPr>
          </w:p>
        </w:tc>
      </w:tr>
      <w:tr w:rsidR="007915B5" w:rsidTr="008412D2">
        <w:tc>
          <w:tcPr>
            <w:tcW w:w="5387" w:type="dxa"/>
            <w:tcBorders>
              <w:top w:val="single" w:sz="4" w:space="0" w:color="auto"/>
              <w:left w:val="single" w:sz="4" w:space="0" w:color="auto"/>
              <w:bottom w:val="single" w:sz="4" w:space="0" w:color="auto"/>
              <w:right w:val="single" w:sz="4" w:space="0" w:color="auto"/>
            </w:tcBorders>
          </w:tcPr>
          <w:p w:rsidR="008412D2" w:rsidRPr="00B516D5" w:rsidRDefault="00B516D5" w:rsidP="008412D2">
            <w:pPr>
              <w:jc w:val="both"/>
              <w:rPr>
                <w:i/>
                <w:sz w:val="20"/>
                <w:szCs w:val="20"/>
              </w:rPr>
            </w:pPr>
            <w:r w:rsidRPr="00B516D5">
              <w:rPr>
                <w:i/>
                <w:sz w:val="20"/>
                <w:szCs w:val="20"/>
              </w:rPr>
              <w:t>Improve our Processes – ACTT with Precision</w:t>
            </w:r>
          </w:p>
          <w:p w:rsidR="008412D2" w:rsidRPr="008412D2" w:rsidRDefault="008412D2" w:rsidP="008412D2">
            <w:pPr>
              <w:pStyle w:val="ListParagraph"/>
              <w:numPr>
                <w:ilvl w:val="0"/>
                <w:numId w:val="7"/>
              </w:numPr>
              <w:spacing w:before="60"/>
              <w:ind w:left="357" w:hanging="357"/>
              <w:jc w:val="both"/>
              <w:rPr>
                <w:rFonts w:cstheme="minorHAnsi"/>
                <w:color w:val="000000" w:themeColor="text1"/>
                <w:sz w:val="20"/>
                <w:szCs w:val="20"/>
              </w:rPr>
            </w:pPr>
            <w:r w:rsidRPr="008412D2">
              <w:rPr>
                <w:i/>
                <w:color w:val="000000" w:themeColor="text1"/>
                <w:sz w:val="20"/>
                <w:szCs w:val="20"/>
              </w:rPr>
              <w:t xml:space="preserve">Partnership on </w:t>
            </w:r>
            <w:r w:rsidRPr="008412D2">
              <w:rPr>
                <w:rFonts w:cstheme="minorHAnsi"/>
                <w:i/>
                <w:color w:val="000000" w:themeColor="text1"/>
                <w:sz w:val="20"/>
                <w:szCs w:val="20"/>
              </w:rPr>
              <w:t>Remote Piloted Aircraft System:</w:t>
            </w:r>
            <w:r w:rsidRPr="008412D2">
              <w:rPr>
                <w:rFonts w:cstheme="minorHAnsi"/>
                <w:color w:val="000000" w:themeColor="text1"/>
                <w:sz w:val="20"/>
                <w:szCs w:val="20"/>
              </w:rPr>
              <w:t xml:space="preserve">  In partnership with the Independent First Nations Alliance and Indigenous Services Canada, trial ‘beyond visual line of </w:t>
            </w:r>
            <w:r w:rsidRPr="008412D2">
              <w:rPr>
                <w:rFonts w:cstheme="minorHAnsi"/>
                <w:color w:val="000000" w:themeColor="text1"/>
                <w:sz w:val="20"/>
                <w:szCs w:val="20"/>
              </w:rPr>
              <w:lastRenderedPageBreak/>
              <w:t xml:space="preserve">sight’ drone technology in support of time-sensitive clinical intervention (e.g. delivery of a life-saving drug) pending the arrival of an </w:t>
            </w:r>
            <w:proofErr w:type="spellStart"/>
            <w:r w:rsidRPr="008412D2">
              <w:rPr>
                <w:rFonts w:cstheme="minorHAnsi"/>
                <w:color w:val="000000" w:themeColor="text1"/>
                <w:sz w:val="20"/>
                <w:szCs w:val="20"/>
              </w:rPr>
              <w:t>Ornge</w:t>
            </w:r>
            <w:proofErr w:type="spellEnd"/>
            <w:r w:rsidRPr="008412D2">
              <w:rPr>
                <w:rFonts w:cstheme="minorHAnsi"/>
                <w:color w:val="000000" w:themeColor="text1"/>
                <w:sz w:val="20"/>
                <w:szCs w:val="20"/>
              </w:rPr>
              <w:t xml:space="preserve"> crew.</w:t>
            </w:r>
          </w:p>
          <w:p w:rsidR="008412D2" w:rsidRDefault="008412D2" w:rsidP="008412D2">
            <w:pPr>
              <w:pStyle w:val="ListParagraph"/>
              <w:numPr>
                <w:ilvl w:val="0"/>
                <w:numId w:val="7"/>
              </w:numPr>
              <w:spacing w:before="60"/>
              <w:ind w:left="357" w:hanging="357"/>
              <w:jc w:val="both"/>
              <w:rPr>
                <w:color w:val="000000" w:themeColor="text1"/>
                <w:sz w:val="20"/>
                <w:szCs w:val="20"/>
              </w:rPr>
            </w:pPr>
            <w:r w:rsidRPr="008412D2">
              <w:rPr>
                <w:rFonts w:cstheme="minorHAnsi"/>
                <w:i/>
                <w:color w:val="000000" w:themeColor="text1"/>
                <w:sz w:val="20"/>
                <w:szCs w:val="20"/>
              </w:rPr>
              <w:t>Cancelled Trauma Scene Calls Project:</w:t>
            </w:r>
            <w:r w:rsidRPr="008412D2">
              <w:rPr>
                <w:rFonts w:cstheme="minorHAnsi"/>
                <w:color w:val="000000" w:themeColor="text1"/>
                <w:sz w:val="20"/>
                <w:szCs w:val="20"/>
              </w:rPr>
              <w:t xml:space="preserve">  Review data from phase one of the ‘cancelled calls’ project to assess patterns and reasons for cancelling helicopter response.  Based on results, work with system partners on strategies for</w:t>
            </w:r>
            <w:r w:rsidRPr="008412D2">
              <w:rPr>
                <w:color w:val="000000" w:themeColor="text1"/>
                <w:sz w:val="20"/>
                <w:szCs w:val="20"/>
              </w:rPr>
              <w:t xml:space="preserve"> preventing cancellations where the patient would derive a clinical benefit from onward rapid transport to a trauma centre.</w:t>
            </w:r>
          </w:p>
          <w:p w:rsidR="009E1CF8" w:rsidRPr="008412D2" w:rsidRDefault="009E1CF8" w:rsidP="009E1CF8">
            <w:pPr>
              <w:pStyle w:val="ListParagraph"/>
              <w:spacing w:before="60"/>
              <w:ind w:left="357"/>
              <w:jc w:val="both"/>
              <w:rPr>
                <w:color w:val="000000" w:themeColor="text1"/>
                <w:sz w:val="20"/>
                <w:szCs w:val="20"/>
              </w:rPr>
            </w:pPr>
          </w:p>
          <w:p w:rsidR="008412D2" w:rsidRPr="008412D2" w:rsidRDefault="008412D2" w:rsidP="008412D2">
            <w:pPr>
              <w:spacing w:before="40"/>
              <w:jc w:val="both"/>
              <w:rPr>
                <w:i/>
                <w:color w:val="000000" w:themeColor="text1"/>
                <w:sz w:val="20"/>
                <w:szCs w:val="20"/>
              </w:rPr>
            </w:pPr>
            <w:r w:rsidRPr="008412D2">
              <w:rPr>
                <w:i/>
                <w:color w:val="000000" w:themeColor="text1"/>
                <w:sz w:val="20"/>
                <w:szCs w:val="20"/>
              </w:rPr>
              <w:t>Capacity</w:t>
            </w:r>
          </w:p>
          <w:p w:rsidR="008412D2" w:rsidRPr="008412D2" w:rsidRDefault="008412D2" w:rsidP="008412D2">
            <w:pPr>
              <w:pStyle w:val="ListParagraph"/>
              <w:numPr>
                <w:ilvl w:val="0"/>
                <w:numId w:val="7"/>
              </w:numPr>
              <w:spacing w:before="60"/>
              <w:ind w:left="357" w:hanging="357"/>
              <w:jc w:val="both"/>
              <w:rPr>
                <w:rFonts w:cstheme="minorHAnsi"/>
                <w:color w:val="000000" w:themeColor="text1"/>
                <w:sz w:val="20"/>
                <w:szCs w:val="20"/>
              </w:rPr>
            </w:pPr>
            <w:r w:rsidRPr="008412D2">
              <w:rPr>
                <w:rFonts w:cstheme="minorHAnsi"/>
                <w:i/>
                <w:color w:val="000000" w:themeColor="text1"/>
                <w:sz w:val="20"/>
                <w:szCs w:val="20"/>
              </w:rPr>
              <w:t>Surge Response Capability:</w:t>
            </w:r>
            <w:r w:rsidRPr="008412D2">
              <w:rPr>
                <w:rFonts w:cstheme="minorHAnsi"/>
                <w:color w:val="000000" w:themeColor="text1"/>
                <w:sz w:val="20"/>
                <w:szCs w:val="20"/>
              </w:rPr>
              <w:t xml:space="preserve">  In partnership with the Emergency Medical Assistance Team (EMAT), develop a concept of operations where </w:t>
            </w:r>
            <w:proofErr w:type="spellStart"/>
            <w:r w:rsidRPr="008412D2">
              <w:rPr>
                <w:rFonts w:cstheme="minorHAnsi"/>
                <w:color w:val="000000" w:themeColor="text1"/>
                <w:sz w:val="20"/>
                <w:szCs w:val="20"/>
              </w:rPr>
              <w:t>Ornge</w:t>
            </w:r>
            <w:proofErr w:type="spellEnd"/>
            <w:r w:rsidRPr="008412D2">
              <w:rPr>
                <w:rFonts w:cstheme="minorHAnsi"/>
                <w:color w:val="000000" w:themeColor="text1"/>
                <w:sz w:val="20"/>
                <w:szCs w:val="20"/>
              </w:rPr>
              <w:t xml:space="preserve"> Surge Response Team would be deployed as advance party to EMAT deployment.</w:t>
            </w:r>
          </w:p>
          <w:p w:rsidR="008412D2" w:rsidRPr="008412D2" w:rsidRDefault="008412D2" w:rsidP="008412D2">
            <w:pPr>
              <w:spacing w:before="60"/>
              <w:jc w:val="both"/>
              <w:rPr>
                <w:rFonts w:cstheme="minorHAnsi"/>
                <w:i/>
                <w:sz w:val="20"/>
                <w:szCs w:val="20"/>
              </w:rPr>
            </w:pPr>
            <w:r w:rsidRPr="008412D2">
              <w:rPr>
                <w:rFonts w:cstheme="minorHAnsi"/>
                <w:i/>
                <w:sz w:val="20"/>
                <w:szCs w:val="20"/>
              </w:rPr>
              <w:t>Training</w:t>
            </w:r>
          </w:p>
          <w:p w:rsidR="008412D2" w:rsidRPr="008412D2" w:rsidRDefault="008412D2" w:rsidP="008412D2">
            <w:pPr>
              <w:pStyle w:val="ListParagraph"/>
              <w:numPr>
                <w:ilvl w:val="0"/>
                <w:numId w:val="7"/>
              </w:numPr>
              <w:spacing w:before="60"/>
              <w:ind w:left="357" w:hanging="357"/>
              <w:jc w:val="both"/>
              <w:rPr>
                <w:rFonts w:ascii="Calibri" w:hAnsi="Calibri"/>
                <w:color w:val="000000" w:themeColor="text1"/>
                <w:sz w:val="20"/>
                <w:szCs w:val="20"/>
              </w:rPr>
            </w:pPr>
            <w:r w:rsidRPr="008412D2">
              <w:rPr>
                <w:rFonts w:ascii="Calibri" w:hAnsi="Calibri"/>
                <w:i/>
                <w:color w:val="000000" w:themeColor="text1"/>
                <w:sz w:val="20"/>
                <w:szCs w:val="20"/>
              </w:rPr>
              <w:t xml:space="preserve">Paramedic Education:  </w:t>
            </w:r>
            <w:r w:rsidRPr="008412D2">
              <w:rPr>
                <w:color w:val="000000" w:themeColor="text1"/>
                <w:sz w:val="20"/>
                <w:szCs w:val="20"/>
              </w:rPr>
              <w:t>Implement a revamped approach to continuing medical education, taking a phased approach.  T</w:t>
            </w:r>
            <w:r w:rsidRPr="008412D2">
              <w:rPr>
                <w:rFonts w:cs="Arial"/>
                <w:sz w:val="20"/>
                <w:szCs w:val="20"/>
              </w:rPr>
              <w:t xml:space="preserve">he new format </w:t>
            </w:r>
            <w:r w:rsidRPr="008412D2">
              <w:rPr>
                <w:rFonts w:cstheme="minorHAnsi"/>
                <w:color w:val="000000" w:themeColor="text1"/>
                <w:sz w:val="20"/>
                <w:szCs w:val="20"/>
              </w:rPr>
              <w:t>focuses</w:t>
            </w:r>
            <w:r w:rsidRPr="008412D2">
              <w:rPr>
                <w:rFonts w:cs="Arial"/>
                <w:sz w:val="20"/>
                <w:szCs w:val="20"/>
              </w:rPr>
              <w:t xml:space="preserve"> on smaller, more frequent delivery of education by an </w:t>
            </w:r>
            <w:proofErr w:type="spellStart"/>
            <w:r w:rsidRPr="008412D2">
              <w:rPr>
                <w:rFonts w:cs="Arial"/>
                <w:sz w:val="20"/>
                <w:szCs w:val="20"/>
              </w:rPr>
              <w:t>Ornge</w:t>
            </w:r>
            <w:proofErr w:type="spellEnd"/>
            <w:r w:rsidRPr="008412D2">
              <w:rPr>
                <w:rFonts w:cs="Arial"/>
                <w:sz w:val="20"/>
                <w:szCs w:val="20"/>
              </w:rPr>
              <w:t xml:space="preserve"> clinical practice leader locally who trains at the base or in the aircraft while paramedics are on-shift.</w:t>
            </w:r>
          </w:p>
          <w:p w:rsidR="008412D2" w:rsidRPr="008412D2" w:rsidRDefault="008412D2" w:rsidP="008412D2">
            <w:pPr>
              <w:spacing w:before="60"/>
              <w:jc w:val="both"/>
              <w:rPr>
                <w:rFonts w:cstheme="minorHAnsi"/>
                <w:i/>
                <w:sz w:val="20"/>
                <w:szCs w:val="20"/>
              </w:rPr>
            </w:pPr>
            <w:r w:rsidRPr="008412D2">
              <w:rPr>
                <w:rFonts w:cstheme="minorHAnsi"/>
                <w:i/>
                <w:sz w:val="20"/>
                <w:szCs w:val="20"/>
              </w:rPr>
              <w:t>Transport</w:t>
            </w:r>
          </w:p>
          <w:p w:rsidR="008412D2" w:rsidRPr="008412D2" w:rsidRDefault="008412D2" w:rsidP="008412D2">
            <w:pPr>
              <w:pStyle w:val="ListParagraph"/>
              <w:numPr>
                <w:ilvl w:val="0"/>
                <w:numId w:val="7"/>
              </w:numPr>
              <w:spacing w:before="60"/>
              <w:ind w:left="357" w:hanging="357"/>
              <w:jc w:val="both"/>
              <w:rPr>
                <w:iCs/>
                <w:sz w:val="20"/>
                <w:szCs w:val="20"/>
              </w:rPr>
            </w:pPr>
            <w:r w:rsidRPr="008412D2">
              <w:rPr>
                <w:i/>
                <w:iCs/>
                <w:sz w:val="20"/>
                <w:szCs w:val="20"/>
              </w:rPr>
              <w:t xml:space="preserve">Helipad Information for Stakeholders:  </w:t>
            </w:r>
            <w:r w:rsidRPr="008412D2">
              <w:rPr>
                <w:iCs/>
                <w:sz w:val="20"/>
                <w:szCs w:val="20"/>
              </w:rPr>
              <w:t xml:space="preserve">Upon completion of an engineering report, make available the performance specifications of </w:t>
            </w:r>
            <w:proofErr w:type="spellStart"/>
            <w:r w:rsidRPr="008412D2">
              <w:rPr>
                <w:iCs/>
                <w:sz w:val="20"/>
                <w:szCs w:val="20"/>
              </w:rPr>
              <w:t>Ornge’s</w:t>
            </w:r>
            <w:proofErr w:type="spellEnd"/>
            <w:r w:rsidRPr="008412D2">
              <w:rPr>
                <w:iCs/>
                <w:sz w:val="20"/>
                <w:szCs w:val="20"/>
              </w:rPr>
              <w:t xml:space="preserve"> helicopters (AW139) to operators of helipads in urban areas who have an interest in protecting the surrounding air space from urban encroachment.   </w:t>
            </w:r>
          </w:p>
          <w:p w:rsidR="007915B5" w:rsidRPr="008412D2" w:rsidRDefault="008412D2" w:rsidP="008412D2">
            <w:pPr>
              <w:numPr>
                <w:ilvl w:val="0"/>
                <w:numId w:val="7"/>
              </w:numPr>
              <w:ind w:left="357" w:hanging="357"/>
              <w:jc w:val="both"/>
              <w:rPr>
                <w:rFonts w:ascii="Calibri" w:hAnsi="Calibri"/>
                <w:color w:val="000000" w:themeColor="text1"/>
                <w:sz w:val="20"/>
                <w:szCs w:val="20"/>
              </w:rPr>
            </w:pPr>
            <w:r w:rsidRPr="008412D2">
              <w:rPr>
                <w:i/>
                <w:iCs/>
                <w:sz w:val="20"/>
                <w:szCs w:val="20"/>
              </w:rPr>
              <w:t>Advanced Care</w:t>
            </w:r>
            <w:r w:rsidR="00AA6951">
              <w:rPr>
                <w:i/>
                <w:iCs/>
                <w:sz w:val="20"/>
                <w:szCs w:val="20"/>
              </w:rPr>
              <w:t xml:space="preserve"> Paramedic</w:t>
            </w:r>
            <w:r w:rsidR="004F080E">
              <w:rPr>
                <w:i/>
                <w:iCs/>
                <w:sz w:val="20"/>
                <w:szCs w:val="20"/>
              </w:rPr>
              <w:t xml:space="preserve"> (ACP)</w:t>
            </w:r>
            <w:r w:rsidRPr="008412D2">
              <w:rPr>
                <w:i/>
                <w:iCs/>
                <w:sz w:val="20"/>
                <w:szCs w:val="20"/>
              </w:rPr>
              <w:t xml:space="preserve"> Standing Agreement Carrier:  </w:t>
            </w:r>
            <w:r w:rsidRPr="008412D2">
              <w:rPr>
                <w:iCs/>
                <w:sz w:val="20"/>
                <w:szCs w:val="20"/>
              </w:rPr>
              <w:t>Arrange for ongoing advanced care service delivery via an aircraft based in southern Ontario.</w:t>
            </w:r>
          </w:p>
          <w:p w:rsidR="008412D2" w:rsidRPr="008412D2" w:rsidRDefault="008412D2" w:rsidP="008412D2">
            <w:pPr>
              <w:jc w:val="both"/>
              <w:rPr>
                <w:rFonts w:ascii="Calibri" w:hAnsi="Calibri"/>
                <w:color w:val="000000" w:themeColor="text1"/>
                <w:sz w:val="20"/>
                <w:szCs w:val="20"/>
              </w:rPr>
            </w:pPr>
          </w:p>
          <w:p w:rsidR="008412D2" w:rsidRPr="008412D2" w:rsidRDefault="008412D2" w:rsidP="008412D2">
            <w:pPr>
              <w:spacing w:before="60"/>
              <w:rPr>
                <w:rFonts w:cstheme="minorHAnsi"/>
                <w:i/>
                <w:sz w:val="20"/>
                <w:szCs w:val="20"/>
              </w:rPr>
            </w:pPr>
            <w:r w:rsidRPr="008412D2">
              <w:rPr>
                <w:rFonts w:cstheme="minorHAnsi"/>
                <w:i/>
                <w:sz w:val="20"/>
                <w:szCs w:val="20"/>
              </w:rPr>
              <w:t>Precision</w:t>
            </w:r>
          </w:p>
          <w:p w:rsidR="008412D2" w:rsidRPr="008412D2" w:rsidRDefault="008412D2" w:rsidP="008412D2">
            <w:pPr>
              <w:pStyle w:val="ListParagraph"/>
              <w:numPr>
                <w:ilvl w:val="0"/>
                <w:numId w:val="7"/>
              </w:numPr>
              <w:spacing w:before="60"/>
              <w:ind w:left="357" w:hanging="357"/>
              <w:jc w:val="both"/>
              <w:rPr>
                <w:rFonts w:cstheme="minorHAnsi"/>
                <w:sz w:val="20"/>
                <w:szCs w:val="20"/>
              </w:rPr>
            </w:pPr>
            <w:r w:rsidRPr="008412D2">
              <w:rPr>
                <w:rFonts w:cstheme="minorHAnsi"/>
                <w:i/>
                <w:sz w:val="20"/>
                <w:szCs w:val="20"/>
              </w:rPr>
              <w:t xml:space="preserve">Right asset, Right time, Right patient, Right place:  </w:t>
            </w:r>
            <w:r w:rsidRPr="008412D2">
              <w:rPr>
                <w:rFonts w:cstheme="minorHAnsi"/>
                <w:sz w:val="20"/>
                <w:szCs w:val="20"/>
              </w:rPr>
              <w:t>Develop a conceptual approach for presentation to government partners on strategies for deploying assets with greater precision, including with reference to the patient’s condition.</w:t>
            </w:r>
          </w:p>
          <w:p w:rsidR="008412D2" w:rsidRPr="008412D2" w:rsidRDefault="008412D2" w:rsidP="008412D2">
            <w:pPr>
              <w:pStyle w:val="ListParagraph"/>
              <w:numPr>
                <w:ilvl w:val="0"/>
                <w:numId w:val="7"/>
              </w:numPr>
              <w:spacing w:before="60"/>
              <w:ind w:left="357" w:hanging="357"/>
              <w:jc w:val="both"/>
              <w:rPr>
                <w:rFonts w:cstheme="minorHAnsi"/>
                <w:sz w:val="20"/>
                <w:szCs w:val="20"/>
              </w:rPr>
            </w:pPr>
            <w:r w:rsidRPr="008412D2">
              <w:rPr>
                <w:rFonts w:cstheme="minorHAnsi"/>
                <w:i/>
                <w:sz w:val="20"/>
                <w:szCs w:val="20"/>
              </w:rPr>
              <w:t xml:space="preserve">Back Office Tools for Operational Efficiency:  </w:t>
            </w:r>
            <w:r w:rsidRPr="008412D2">
              <w:rPr>
                <w:rFonts w:cstheme="minorHAnsi"/>
                <w:sz w:val="20"/>
                <w:szCs w:val="20"/>
              </w:rPr>
              <w:t xml:space="preserve">Implement an </w:t>
            </w:r>
            <w:proofErr w:type="spellStart"/>
            <w:r w:rsidRPr="008412D2">
              <w:rPr>
                <w:rFonts w:cstheme="minorHAnsi"/>
                <w:sz w:val="20"/>
                <w:szCs w:val="20"/>
              </w:rPr>
              <w:t>eExpense</w:t>
            </w:r>
            <w:proofErr w:type="spellEnd"/>
            <w:r w:rsidRPr="008412D2">
              <w:rPr>
                <w:rFonts w:cstheme="minorHAnsi"/>
                <w:sz w:val="20"/>
                <w:szCs w:val="20"/>
              </w:rPr>
              <w:t xml:space="preserve"> solution and technology integration for aviation management systems.  Begin considerations for an inventory management system.  Continue with priority initiatives:  integration with the government’s Public Safety Radio Network</w:t>
            </w:r>
            <w:r w:rsidR="00FC6A06">
              <w:rPr>
                <w:rFonts w:cstheme="minorHAnsi"/>
                <w:sz w:val="20"/>
                <w:szCs w:val="20"/>
              </w:rPr>
              <w:t xml:space="preserve"> (PSRN)</w:t>
            </w:r>
            <w:r w:rsidRPr="008412D2">
              <w:rPr>
                <w:rFonts w:cstheme="minorHAnsi"/>
                <w:sz w:val="20"/>
                <w:szCs w:val="20"/>
              </w:rPr>
              <w:t>; system and data security; disaster recovery; long-term technology planning; and novel solutions for business needs.</w:t>
            </w:r>
          </w:p>
          <w:p w:rsidR="008412D2" w:rsidRPr="008412D2" w:rsidRDefault="008412D2" w:rsidP="008412D2">
            <w:pPr>
              <w:jc w:val="both"/>
              <w:rPr>
                <w:rFonts w:ascii="Calibri" w:hAnsi="Calibri"/>
                <w:color w:val="000000" w:themeColor="text1"/>
                <w:sz w:val="20"/>
                <w:szCs w:val="20"/>
              </w:rPr>
            </w:pPr>
          </w:p>
        </w:tc>
        <w:tc>
          <w:tcPr>
            <w:tcW w:w="4536" w:type="dxa"/>
            <w:tcBorders>
              <w:top w:val="single" w:sz="4" w:space="0" w:color="auto"/>
              <w:left w:val="single" w:sz="4" w:space="0" w:color="auto"/>
              <w:bottom w:val="single" w:sz="4" w:space="0" w:color="auto"/>
              <w:right w:val="single" w:sz="4" w:space="0" w:color="auto"/>
            </w:tcBorders>
          </w:tcPr>
          <w:p w:rsidR="009D0D38" w:rsidRDefault="009D0D38" w:rsidP="00EC4B60">
            <w:pPr>
              <w:jc w:val="both"/>
              <w:rPr>
                <w:sz w:val="20"/>
                <w:szCs w:val="20"/>
              </w:rPr>
            </w:pPr>
          </w:p>
          <w:p w:rsidR="00EC4B60" w:rsidRPr="00EC4B60" w:rsidRDefault="00BB32BB" w:rsidP="00EC4B60">
            <w:pPr>
              <w:jc w:val="both"/>
              <w:rPr>
                <w:sz w:val="20"/>
                <w:szCs w:val="20"/>
              </w:rPr>
            </w:pPr>
            <w:r>
              <w:rPr>
                <w:sz w:val="20"/>
                <w:szCs w:val="20"/>
              </w:rPr>
              <w:t xml:space="preserve">Continued discussions with </w:t>
            </w:r>
            <w:r w:rsidR="00AA6951" w:rsidRPr="00AA6951">
              <w:rPr>
                <w:sz w:val="20"/>
                <w:szCs w:val="20"/>
              </w:rPr>
              <w:t>Independent First Nations Alliance (</w:t>
            </w:r>
            <w:proofErr w:type="gramStart"/>
            <w:r w:rsidR="00AA6951" w:rsidRPr="00AA6951">
              <w:rPr>
                <w:sz w:val="20"/>
                <w:szCs w:val="20"/>
              </w:rPr>
              <w:t xml:space="preserve">IFNA) </w:t>
            </w:r>
            <w:r w:rsidR="00AA6951">
              <w:rPr>
                <w:sz w:val="20"/>
                <w:szCs w:val="20"/>
              </w:rPr>
              <w:t xml:space="preserve"> </w:t>
            </w:r>
            <w:r>
              <w:rPr>
                <w:sz w:val="20"/>
                <w:szCs w:val="20"/>
              </w:rPr>
              <w:t>and</w:t>
            </w:r>
            <w:proofErr w:type="gramEnd"/>
            <w:r>
              <w:rPr>
                <w:sz w:val="20"/>
                <w:szCs w:val="20"/>
              </w:rPr>
              <w:t xml:space="preserve"> </w:t>
            </w:r>
            <w:r w:rsidR="00AA6951" w:rsidRPr="00AA6951">
              <w:rPr>
                <w:sz w:val="20"/>
                <w:szCs w:val="20"/>
              </w:rPr>
              <w:t>Indigenous Services Canada (ISC)</w:t>
            </w:r>
            <w:r>
              <w:rPr>
                <w:sz w:val="20"/>
                <w:szCs w:val="20"/>
              </w:rPr>
              <w:t xml:space="preserve">.  </w:t>
            </w:r>
            <w:r w:rsidR="005C29CD">
              <w:rPr>
                <w:sz w:val="20"/>
                <w:szCs w:val="20"/>
              </w:rPr>
              <w:t xml:space="preserve">Further action delayed </w:t>
            </w:r>
            <w:r>
              <w:rPr>
                <w:sz w:val="20"/>
                <w:szCs w:val="20"/>
              </w:rPr>
              <w:t>due to COVID-19 priorities.</w:t>
            </w:r>
          </w:p>
          <w:p w:rsidR="009D0D38" w:rsidRDefault="009D0D38" w:rsidP="008412D2">
            <w:pPr>
              <w:pStyle w:val="ListParagraph"/>
              <w:ind w:left="360"/>
              <w:jc w:val="both"/>
              <w:rPr>
                <w:sz w:val="20"/>
                <w:szCs w:val="20"/>
              </w:rPr>
            </w:pPr>
          </w:p>
          <w:p w:rsidR="009D0D38" w:rsidRDefault="009D0D38" w:rsidP="008412D2">
            <w:pPr>
              <w:pStyle w:val="ListParagraph"/>
              <w:ind w:left="360"/>
              <w:jc w:val="both"/>
              <w:rPr>
                <w:sz w:val="20"/>
                <w:szCs w:val="20"/>
              </w:rPr>
            </w:pPr>
          </w:p>
          <w:p w:rsidR="009D0D38" w:rsidRDefault="009D0D38" w:rsidP="008412D2">
            <w:pPr>
              <w:pStyle w:val="ListParagraph"/>
              <w:ind w:left="360"/>
              <w:jc w:val="both"/>
              <w:rPr>
                <w:sz w:val="20"/>
                <w:szCs w:val="20"/>
              </w:rPr>
            </w:pPr>
          </w:p>
          <w:p w:rsidR="00C87488" w:rsidRDefault="00C87488" w:rsidP="00BB32BB">
            <w:pPr>
              <w:jc w:val="both"/>
              <w:rPr>
                <w:sz w:val="20"/>
                <w:szCs w:val="20"/>
              </w:rPr>
            </w:pPr>
          </w:p>
          <w:p w:rsidR="009D0D38" w:rsidRPr="00BB32BB" w:rsidRDefault="00C87488" w:rsidP="00BB32BB">
            <w:pPr>
              <w:jc w:val="both"/>
              <w:rPr>
                <w:sz w:val="20"/>
                <w:szCs w:val="20"/>
              </w:rPr>
            </w:pPr>
            <w:r>
              <w:rPr>
                <w:sz w:val="20"/>
                <w:szCs w:val="20"/>
              </w:rPr>
              <w:t xml:space="preserve">Ongoing stakeholder engagement with the publication of cancelled calls project research.  Exploring the feasibility of an option where </w:t>
            </w:r>
            <w:proofErr w:type="spellStart"/>
            <w:r>
              <w:rPr>
                <w:sz w:val="20"/>
                <w:szCs w:val="20"/>
              </w:rPr>
              <w:t>Ornge</w:t>
            </w:r>
            <w:proofErr w:type="spellEnd"/>
            <w:r>
              <w:rPr>
                <w:sz w:val="20"/>
                <w:szCs w:val="20"/>
              </w:rPr>
              <w:t xml:space="preserve"> crews would have the ability to land at the nearest airport in the event of cancellation </w:t>
            </w:r>
            <w:proofErr w:type="spellStart"/>
            <w:r>
              <w:rPr>
                <w:sz w:val="20"/>
                <w:szCs w:val="20"/>
              </w:rPr>
              <w:t>en</w:t>
            </w:r>
            <w:proofErr w:type="spellEnd"/>
            <w:r>
              <w:rPr>
                <w:sz w:val="20"/>
                <w:szCs w:val="20"/>
              </w:rPr>
              <w:t xml:space="preserve"> route, in order to be in a closer position to respond for an inter</w:t>
            </w:r>
            <w:r w:rsidR="00C9728A">
              <w:rPr>
                <w:sz w:val="20"/>
                <w:szCs w:val="20"/>
              </w:rPr>
              <w:t>-</w:t>
            </w:r>
            <w:r>
              <w:rPr>
                <w:sz w:val="20"/>
                <w:szCs w:val="20"/>
              </w:rPr>
              <w:t xml:space="preserve">facility if requested.  </w:t>
            </w:r>
            <w:r w:rsidR="00161FF6" w:rsidRPr="00BB32BB">
              <w:rPr>
                <w:sz w:val="20"/>
                <w:szCs w:val="20"/>
              </w:rPr>
              <w:t xml:space="preserve"> </w:t>
            </w:r>
          </w:p>
          <w:p w:rsidR="009D0D38" w:rsidRDefault="009D0D38" w:rsidP="008412D2">
            <w:pPr>
              <w:pStyle w:val="ListParagraph"/>
              <w:ind w:left="360"/>
              <w:jc w:val="both"/>
              <w:rPr>
                <w:sz w:val="20"/>
                <w:szCs w:val="20"/>
              </w:rPr>
            </w:pPr>
          </w:p>
          <w:p w:rsidR="00625784" w:rsidRDefault="00625784" w:rsidP="00784B40">
            <w:pPr>
              <w:jc w:val="both"/>
              <w:rPr>
                <w:sz w:val="20"/>
                <w:szCs w:val="20"/>
              </w:rPr>
            </w:pPr>
          </w:p>
          <w:p w:rsidR="00587D64" w:rsidRDefault="00587D64" w:rsidP="00784B40">
            <w:pPr>
              <w:jc w:val="both"/>
              <w:rPr>
                <w:sz w:val="20"/>
                <w:szCs w:val="20"/>
              </w:rPr>
            </w:pPr>
          </w:p>
          <w:p w:rsidR="009D0D38" w:rsidRPr="00784B40" w:rsidRDefault="00784B40" w:rsidP="00784B40">
            <w:pPr>
              <w:jc w:val="both"/>
              <w:rPr>
                <w:sz w:val="20"/>
                <w:szCs w:val="20"/>
              </w:rPr>
            </w:pPr>
            <w:r>
              <w:rPr>
                <w:sz w:val="20"/>
                <w:szCs w:val="20"/>
              </w:rPr>
              <w:t xml:space="preserve">Tabletop exercises held in 2020/21.  Further discussions with EMAT anticipated for 2022. </w:t>
            </w:r>
          </w:p>
          <w:p w:rsidR="009D0D38" w:rsidRDefault="009D0D38" w:rsidP="008412D2">
            <w:pPr>
              <w:pStyle w:val="ListParagraph"/>
              <w:ind w:left="360"/>
              <w:jc w:val="both"/>
              <w:rPr>
                <w:sz w:val="20"/>
                <w:szCs w:val="20"/>
              </w:rPr>
            </w:pPr>
          </w:p>
          <w:p w:rsidR="009D0D38" w:rsidRDefault="009D0D38" w:rsidP="008412D2">
            <w:pPr>
              <w:pStyle w:val="ListParagraph"/>
              <w:ind w:left="360"/>
              <w:jc w:val="both"/>
              <w:rPr>
                <w:sz w:val="20"/>
                <w:szCs w:val="20"/>
              </w:rPr>
            </w:pPr>
          </w:p>
          <w:p w:rsidR="009D0D38" w:rsidRDefault="009D0D38" w:rsidP="008412D2">
            <w:pPr>
              <w:pStyle w:val="ListParagraph"/>
              <w:ind w:left="360"/>
              <w:jc w:val="both"/>
              <w:rPr>
                <w:sz w:val="20"/>
                <w:szCs w:val="20"/>
              </w:rPr>
            </w:pPr>
          </w:p>
          <w:p w:rsidR="008719CF" w:rsidRPr="00784B40" w:rsidRDefault="00784B40" w:rsidP="00784B40">
            <w:pPr>
              <w:jc w:val="both"/>
              <w:rPr>
                <w:sz w:val="20"/>
                <w:szCs w:val="20"/>
              </w:rPr>
            </w:pPr>
            <w:r>
              <w:rPr>
                <w:sz w:val="20"/>
                <w:szCs w:val="20"/>
              </w:rPr>
              <w:t>The position of Clinical Practice Lead (0.5 Flight Paramedic, 0.5 Education) was created, posted for, and recruited.  Base enhancements to meet the needs of paramedic education planned for 2022/23.</w:t>
            </w:r>
          </w:p>
          <w:p w:rsidR="008719CF" w:rsidRDefault="008719CF" w:rsidP="008412D2">
            <w:pPr>
              <w:pStyle w:val="ListParagraph"/>
              <w:ind w:left="360"/>
              <w:jc w:val="both"/>
              <w:rPr>
                <w:sz w:val="20"/>
                <w:szCs w:val="20"/>
              </w:rPr>
            </w:pPr>
          </w:p>
          <w:p w:rsidR="008719CF" w:rsidRDefault="008719CF" w:rsidP="008412D2">
            <w:pPr>
              <w:pStyle w:val="ListParagraph"/>
              <w:ind w:left="360"/>
              <w:jc w:val="both"/>
              <w:rPr>
                <w:sz w:val="20"/>
                <w:szCs w:val="20"/>
              </w:rPr>
            </w:pPr>
          </w:p>
          <w:p w:rsidR="00765ECE" w:rsidRDefault="00765ECE" w:rsidP="008412D2">
            <w:pPr>
              <w:pStyle w:val="ListParagraph"/>
              <w:ind w:left="360"/>
              <w:jc w:val="both"/>
              <w:rPr>
                <w:sz w:val="20"/>
                <w:szCs w:val="20"/>
              </w:rPr>
            </w:pPr>
          </w:p>
          <w:p w:rsidR="00C31EA5" w:rsidRDefault="00C31EA5" w:rsidP="007C7CAE">
            <w:pPr>
              <w:jc w:val="both"/>
              <w:rPr>
                <w:sz w:val="20"/>
                <w:szCs w:val="20"/>
              </w:rPr>
            </w:pPr>
          </w:p>
          <w:p w:rsidR="007C7CAE" w:rsidRPr="007C7CAE" w:rsidRDefault="007C7CAE" w:rsidP="007C7CAE">
            <w:pPr>
              <w:jc w:val="both"/>
              <w:rPr>
                <w:sz w:val="20"/>
                <w:szCs w:val="20"/>
              </w:rPr>
            </w:pPr>
            <w:r>
              <w:rPr>
                <w:sz w:val="20"/>
                <w:szCs w:val="20"/>
              </w:rPr>
              <w:t>Engineering report completed.  Ongoing dialogue with several hospitals underway to ensure understanding of AW139 technical requirements and the need to protect surrounding airspace.</w:t>
            </w:r>
          </w:p>
          <w:p w:rsidR="00765ECE" w:rsidRDefault="00765ECE" w:rsidP="008412D2">
            <w:pPr>
              <w:pStyle w:val="ListParagraph"/>
              <w:ind w:left="360"/>
              <w:jc w:val="both"/>
              <w:rPr>
                <w:sz w:val="20"/>
                <w:szCs w:val="20"/>
              </w:rPr>
            </w:pPr>
          </w:p>
          <w:p w:rsidR="00765ECE" w:rsidRDefault="00765ECE" w:rsidP="008412D2">
            <w:pPr>
              <w:pStyle w:val="ListParagraph"/>
              <w:ind w:left="360"/>
              <w:jc w:val="both"/>
              <w:rPr>
                <w:sz w:val="20"/>
                <w:szCs w:val="20"/>
              </w:rPr>
            </w:pPr>
          </w:p>
          <w:p w:rsidR="00765ECE" w:rsidRPr="007C7CAE" w:rsidRDefault="007C7CAE" w:rsidP="007C7CAE">
            <w:pPr>
              <w:jc w:val="both"/>
              <w:rPr>
                <w:sz w:val="20"/>
                <w:szCs w:val="20"/>
              </w:rPr>
            </w:pPr>
            <w:r>
              <w:rPr>
                <w:sz w:val="20"/>
                <w:szCs w:val="20"/>
              </w:rPr>
              <w:t xml:space="preserve">ACP-level standing agreement (SA) carriers now available in Kitchener.  Additional ACP SA asset also available in Thunder Bay. </w:t>
            </w:r>
          </w:p>
          <w:p w:rsidR="00765ECE" w:rsidRDefault="00765ECE" w:rsidP="008412D2">
            <w:pPr>
              <w:pStyle w:val="ListParagraph"/>
              <w:ind w:left="360"/>
              <w:jc w:val="both"/>
              <w:rPr>
                <w:sz w:val="20"/>
                <w:szCs w:val="20"/>
              </w:rPr>
            </w:pPr>
          </w:p>
          <w:p w:rsidR="00765ECE" w:rsidRDefault="00765ECE" w:rsidP="008412D2">
            <w:pPr>
              <w:pStyle w:val="ListParagraph"/>
              <w:ind w:left="360"/>
              <w:jc w:val="both"/>
              <w:rPr>
                <w:sz w:val="20"/>
                <w:szCs w:val="20"/>
              </w:rPr>
            </w:pPr>
          </w:p>
          <w:p w:rsidR="00766BFF" w:rsidRDefault="00766BFF" w:rsidP="003F1018">
            <w:pPr>
              <w:jc w:val="both"/>
              <w:rPr>
                <w:rFonts w:ascii="Calibri" w:hAnsi="Calibri"/>
                <w:sz w:val="20"/>
                <w:szCs w:val="20"/>
              </w:rPr>
            </w:pPr>
          </w:p>
          <w:p w:rsidR="003F1018" w:rsidRPr="00227B8D" w:rsidRDefault="003F1018" w:rsidP="003F1018">
            <w:pPr>
              <w:jc w:val="both"/>
              <w:rPr>
                <w:sz w:val="20"/>
                <w:szCs w:val="20"/>
              </w:rPr>
            </w:pPr>
            <w:r>
              <w:rPr>
                <w:rFonts w:ascii="Calibri" w:hAnsi="Calibri"/>
                <w:sz w:val="20"/>
                <w:szCs w:val="20"/>
              </w:rPr>
              <w:t>Continued work toward t</w:t>
            </w:r>
            <w:r w:rsidRPr="00227B8D">
              <w:rPr>
                <w:rFonts w:ascii="Calibri" w:hAnsi="Calibri"/>
                <w:sz w:val="20"/>
                <w:szCs w:val="20"/>
              </w:rPr>
              <w:t xml:space="preserve">he creation of data modelling which can predict operational impact of changes to staffing levels, aircraft type and availability, base locations </w:t>
            </w:r>
          </w:p>
          <w:p w:rsidR="00B8173C" w:rsidRDefault="00B8173C" w:rsidP="008412D2">
            <w:pPr>
              <w:pStyle w:val="ListParagraph"/>
              <w:ind w:left="360"/>
              <w:jc w:val="both"/>
              <w:rPr>
                <w:sz w:val="20"/>
                <w:szCs w:val="20"/>
              </w:rPr>
            </w:pPr>
          </w:p>
          <w:p w:rsidR="00B8173C" w:rsidRDefault="00544881" w:rsidP="00544881">
            <w:pPr>
              <w:jc w:val="both"/>
              <w:rPr>
                <w:sz w:val="20"/>
                <w:szCs w:val="20"/>
              </w:rPr>
            </w:pPr>
            <w:r>
              <w:rPr>
                <w:sz w:val="20"/>
                <w:szCs w:val="20"/>
              </w:rPr>
              <w:t xml:space="preserve">The </w:t>
            </w:r>
            <w:proofErr w:type="spellStart"/>
            <w:r>
              <w:rPr>
                <w:sz w:val="20"/>
                <w:szCs w:val="20"/>
              </w:rPr>
              <w:t>eExpense</w:t>
            </w:r>
            <w:proofErr w:type="spellEnd"/>
            <w:r>
              <w:rPr>
                <w:sz w:val="20"/>
                <w:szCs w:val="20"/>
              </w:rPr>
              <w:t xml:space="preserve"> system was implemented in 2021.  </w:t>
            </w:r>
            <w:r w:rsidR="00484AC1">
              <w:rPr>
                <w:sz w:val="20"/>
                <w:szCs w:val="20"/>
              </w:rPr>
              <w:t>PSRN-related site visits by Ministry conducted to understand existing infrastructure</w:t>
            </w:r>
            <w:r w:rsidR="001047B8">
              <w:rPr>
                <w:sz w:val="20"/>
                <w:szCs w:val="20"/>
              </w:rPr>
              <w:t xml:space="preserve"> at </w:t>
            </w:r>
            <w:proofErr w:type="spellStart"/>
            <w:r w:rsidR="001047B8">
              <w:rPr>
                <w:sz w:val="20"/>
                <w:szCs w:val="20"/>
              </w:rPr>
              <w:t>Ornge</w:t>
            </w:r>
            <w:proofErr w:type="spellEnd"/>
            <w:r w:rsidR="001047B8">
              <w:rPr>
                <w:sz w:val="20"/>
                <w:szCs w:val="20"/>
              </w:rPr>
              <w:t xml:space="preserve">.  Exploring feasibility of “push to talk” radio communication between </w:t>
            </w:r>
            <w:proofErr w:type="spellStart"/>
            <w:r w:rsidR="001047B8">
              <w:rPr>
                <w:sz w:val="20"/>
                <w:szCs w:val="20"/>
              </w:rPr>
              <w:t>Ornge</w:t>
            </w:r>
            <w:proofErr w:type="spellEnd"/>
            <w:r w:rsidR="001047B8">
              <w:rPr>
                <w:sz w:val="20"/>
                <w:szCs w:val="20"/>
              </w:rPr>
              <w:t xml:space="preserve"> rotor wing aircraft and </w:t>
            </w:r>
            <w:r w:rsidR="001A1348">
              <w:rPr>
                <w:sz w:val="20"/>
                <w:szCs w:val="20"/>
              </w:rPr>
              <w:t xml:space="preserve">municipal </w:t>
            </w:r>
            <w:r w:rsidR="001047B8">
              <w:rPr>
                <w:sz w:val="20"/>
                <w:szCs w:val="20"/>
              </w:rPr>
              <w:t>Paramedic Services crews during scene calls.</w:t>
            </w:r>
          </w:p>
          <w:p w:rsidR="009D0D38" w:rsidRDefault="009D0D38" w:rsidP="003F1018">
            <w:pPr>
              <w:pStyle w:val="ListParagraph"/>
              <w:ind w:left="360"/>
              <w:jc w:val="both"/>
              <w:rPr>
                <w:sz w:val="20"/>
                <w:szCs w:val="20"/>
              </w:rPr>
            </w:pPr>
          </w:p>
        </w:tc>
      </w:tr>
      <w:tr w:rsidR="007915B5" w:rsidTr="0053197E">
        <w:tc>
          <w:tcPr>
            <w:tcW w:w="5387" w:type="dxa"/>
            <w:tcBorders>
              <w:top w:val="single" w:sz="4" w:space="0" w:color="auto"/>
              <w:left w:val="single" w:sz="4" w:space="0" w:color="auto"/>
              <w:bottom w:val="single" w:sz="4" w:space="0" w:color="auto"/>
              <w:right w:val="single" w:sz="4" w:space="0" w:color="auto"/>
            </w:tcBorders>
            <w:hideMark/>
          </w:tcPr>
          <w:p w:rsidR="00FE4187" w:rsidRPr="00292DBA" w:rsidRDefault="00FE4187" w:rsidP="00FE4187">
            <w:pPr>
              <w:rPr>
                <w:i/>
                <w:sz w:val="20"/>
                <w:szCs w:val="20"/>
              </w:rPr>
            </w:pPr>
            <w:r w:rsidRPr="00292DBA">
              <w:rPr>
                <w:i/>
                <w:sz w:val="20"/>
                <w:szCs w:val="20"/>
              </w:rPr>
              <w:lastRenderedPageBreak/>
              <w:t>Integrate Provincially</w:t>
            </w:r>
          </w:p>
          <w:p w:rsidR="007915B5" w:rsidRPr="00FE4187" w:rsidRDefault="00FE4187" w:rsidP="00FE4187">
            <w:pPr>
              <w:pStyle w:val="ListParagraph"/>
              <w:numPr>
                <w:ilvl w:val="0"/>
                <w:numId w:val="7"/>
              </w:numPr>
              <w:spacing w:before="60"/>
              <w:ind w:left="357" w:hanging="357"/>
              <w:jc w:val="both"/>
              <w:rPr>
                <w:rFonts w:cstheme="minorHAnsi"/>
                <w:iCs/>
              </w:rPr>
            </w:pPr>
            <w:r w:rsidRPr="00FE4187">
              <w:rPr>
                <w:rFonts w:cstheme="minorHAnsi"/>
                <w:i/>
                <w:sz w:val="20"/>
                <w:szCs w:val="20"/>
                <w:lang w:val="en-US" w:eastAsia="en-CA"/>
              </w:rPr>
              <w:t xml:space="preserve">Contributing System Partner:  </w:t>
            </w:r>
            <w:r w:rsidRPr="00FE4187">
              <w:rPr>
                <w:rFonts w:cstheme="minorHAnsi"/>
                <w:sz w:val="20"/>
                <w:szCs w:val="20"/>
                <w:lang w:val="en-US" w:eastAsia="en-CA"/>
              </w:rPr>
              <w:t xml:space="preserve">Building on </w:t>
            </w:r>
            <w:proofErr w:type="spellStart"/>
            <w:r w:rsidRPr="00FE4187">
              <w:rPr>
                <w:rFonts w:cstheme="minorHAnsi"/>
                <w:sz w:val="20"/>
                <w:szCs w:val="20"/>
                <w:lang w:val="en-US" w:eastAsia="en-CA"/>
              </w:rPr>
              <w:t>Ornge’s</w:t>
            </w:r>
            <w:proofErr w:type="spellEnd"/>
            <w:r w:rsidRPr="00FE4187">
              <w:rPr>
                <w:rFonts w:cstheme="minorHAnsi"/>
                <w:sz w:val="20"/>
                <w:szCs w:val="20"/>
                <w:lang w:val="en-US" w:eastAsia="en-CA"/>
              </w:rPr>
              <w:t xml:space="preserve"> recent system-level contributions to provincial COVID-19 response and vaccination roll-out, further participate at planning tables within the health care system, advising on system integration matters, including patient transportation and health equity for Indigenous communities.  </w:t>
            </w:r>
          </w:p>
        </w:tc>
        <w:tc>
          <w:tcPr>
            <w:tcW w:w="4536" w:type="dxa"/>
            <w:tcBorders>
              <w:top w:val="single" w:sz="4" w:space="0" w:color="auto"/>
              <w:left w:val="single" w:sz="4" w:space="0" w:color="auto"/>
              <w:bottom w:val="single" w:sz="4" w:space="0" w:color="auto"/>
              <w:right w:val="single" w:sz="4" w:space="0" w:color="auto"/>
            </w:tcBorders>
          </w:tcPr>
          <w:p w:rsidR="007915B5" w:rsidRDefault="007915B5" w:rsidP="00B93738">
            <w:pPr>
              <w:pStyle w:val="ListParagraph"/>
              <w:ind w:left="360"/>
              <w:jc w:val="both"/>
              <w:rPr>
                <w:sz w:val="20"/>
                <w:szCs w:val="20"/>
              </w:rPr>
            </w:pPr>
          </w:p>
          <w:p w:rsidR="00B93738" w:rsidRPr="006403D9" w:rsidRDefault="006403D9" w:rsidP="00AE4D0A">
            <w:pPr>
              <w:jc w:val="both"/>
              <w:rPr>
                <w:sz w:val="20"/>
                <w:szCs w:val="20"/>
              </w:rPr>
            </w:pPr>
            <w:proofErr w:type="spellStart"/>
            <w:r>
              <w:rPr>
                <w:sz w:val="20"/>
                <w:szCs w:val="20"/>
              </w:rPr>
              <w:t>Ornge</w:t>
            </w:r>
            <w:proofErr w:type="spellEnd"/>
            <w:r>
              <w:rPr>
                <w:sz w:val="20"/>
                <w:szCs w:val="20"/>
              </w:rPr>
              <w:t xml:space="preserve"> </w:t>
            </w:r>
            <w:r w:rsidR="009148B7">
              <w:rPr>
                <w:sz w:val="20"/>
                <w:szCs w:val="20"/>
              </w:rPr>
              <w:t>is taking</w:t>
            </w:r>
            <w:r>
              <w:rPr>
                <w:sz w:val="20"/>
                <w:szCs w:val="20"/>
              </w:rPr>
              <w:t xml:space="preserve"> an active role in several provincial COVID-19 related tables, including the IMS table and </w:t>
            </w:r>
            <w:r w:rsidR="00B93738" w:rsidRPr="006403D9">
              <w:rPr>
                <w:sz w:val="20"/>
                <w:szCs w:val="20"/>
              </w:rPr>
              <w:t>critical care command</w:t>
            </w:r>
            <w:r>
              <w:rPr>
                <w:sz w:val="20"/>
                <w:szCs w:val="20"/>
              </w:rPr>
              <w:t xml:space="preserve"> centre</w:t>
            </w:r>
            <w:r w:rsidR="001A1348">
              <w:rPr>
                <w:sz w:val="20"/>
                <w:szCs w:val="20"/>
              </w:rPr>
              <w:t>, in addition to other provincial tables which predate the pandemic (E</w:t>
            </w:r>
            <w:r w:rsidR="00D90363">
              <w:rPr>
                <w:sz w:val="20"/>
                <w:szCs w:val="20"/>
              </w:rPr>
              <w:t xml:space="preserve">mergency Service Advisory </w:t>
            </w:r>
            <w:r w:rsidR="001A1348">
              <w:rPr>
                <w:sz w:val="20"/>
                <w:szCs w:val="20"/>
              </w:rPr>
              <w:t>C</w:t>
            </w:r>
            <w:r w:rsidR="00D90363">
              <w:rPr>
                <w:sz w:val="20"/>
                <w:szCs w:val="20"/>
              </w:rPr>
              <w:t>ommittee</w:t>
            </w:r>
            <w:r w:rsidR="00AE4D0A">
              <w:rPr>
                <w:sz w:val="20"/>
                <w:szCs w:val="20"/>
              </w:rPr>
              <w:t xml:space="preserve"> and </w:t>
            </w:r>
            <w:bookmarkStart w:id="40" w:name="_GoBack"/>
            <w:bookmarkEnd w:id="40"/>
            <w:r w:rsidR="00D90363">
              <w:rPr>
                <w:sz w:val="20"/>
                <w:szCs w:val="20"/>
              </w:rPr>
              <w:t xml:space="preserve">Ontario Trauma </w:t>
            </w:r>
            <w:r w:rsidR="00896544" w:rsidRPr="00896544">
              <w:rPr>
                <w:sz w:val="20"/>
                <w:szCs w:val="20"/>
              </w:rPr>
              <w:t>Advisory Committee</w:t>
            </w:r>
            <w:r w:rsidR="001A1348">
              <w:rPr>
                <w:sz w:val="20"/>
                <w:szCs w:val="20"/>
              </w:rPr>
              <w:t>).</w:t>
            </w:r>
          </w:p>
        </w:tc>
      </w:tr>
      <w:tr w:rsidR="007915B5" w:rsidTr="0053197E">
        <w:tc>
          <w:tcPr>
            <w:tcW w:w="5387" w:type="dxa"/>
            <w:tcBorders>
              <w:top w:val="single" w:sz="4" w:space="0" w:color="auto"/>
              <w:left w:val="single" w:sz="4" w:space="0" w:color="auto"/>
              <w:bottom w:val="single" w:sz="4" w:space="0" w:color="auto"/>
              <w:right w:val="single" w:sz="4" w:space="0" w:color="auto"/>
            </w:tcBorders>
            <w:hideMark/>
          </w:tcPr>
          <w:p w:rsidR="004C6ACF" w:rsidRDefault="004C6ACF" w:rsidP="00FE4187">
            <w:pPr>
              <w:rPr>
                <w:sz w:val="20"/>
                <w:szCs w:val="20"/>
                <w:u w:val="single"/>
              </w:rPr>
            </w:pPr>
          </w:p>
          <w:p w:rsidR="00FE4187" w:rsidRPr="00292DBA" w:rsidRDefault="00FE4187" w:rsidP="00FE4187">
            <w:pPr>
              <w:rPr>
                <w:i/>
                <w:sz w:val="20"/>
                <w:szCs w:val="20"/>
              </w:rPr>
            </w:pPr>
            <w:r w:rsidRPr="00292DBA">
              <w:rPr>
                <w:i/>
                <w:sz w:val="20"/>
                <w:szCs w:val="20"/>
              </w:rPr>
              <w:t>Inspire our People</w:t>
            </w:r>
          </w:p>
          <w:p w:rsidR="00FE4187" w:rsidRDefault="00FE4187" w:rsidP="00FE4187">
            <w:pPr>
              <w:pStyle w:val="ListParagraph"/>
              <w:numPr>
                <w:ilvl w:val="0"/>
                <w:numId w:val="9"/>
              </w:numPr>
              <w:spacing w:before="40"/>
              <w:ind w:left="357" w:hanging="357"/>
              <w:jc w:val="both"/>
              <w:rPr>
                <w:rFonts w:cstheme="minorHAnsi"/>
                <w:sz w:val="20"/>
                <w:szCs w:val="20"/>
              </w:rPr>
            </w:pPr>
            <w:r w:rsidRPr="00FE4187">
              <w:rPr>
                <w:i/>
                <w:sz w:val="20"/>
                <w:szCs w:val="20"/>
              </w:rPr>
              <w:t>Equity, Diversity and Inclusion (EDI):</w:t>
            </w:r>
            <w:r w:rsidRPr="00FE4187">
              <w:rPr>
                <w:sz w:val="20"/>
                <w:szCs w:val="20"/>
              </w:rPr>
              <w:t xml:space="preserve">  Through </w:t>
            </w:r>
            <w:proofErr w:type="spellStart"/>
            <w:r w:rsidRPr="00FE4187">
              <w:rPr>
                <w:sz w:val="20"/>
                <w:szCs w:val="20"/>
              </w:rPr>
              <w:t>Ornge’s</w:t>
            </w:r>
            <w:proofErr w:type="spellEnd"/>
            <w:r w:rsidRPr="00FE4187">
              <w:rPr>
                <w:sz w:val="20"/>
                <w:szCs w:val="20"/>
              </w:rPr>
              <w:t xml:space="preserve"> new EDI Committee, develop a roadmap for best practices that promote equity, diversity</w:t>
            </w:r>
            <w:r w:rsidRPr="00FE4187">
              <w:rPr>
                <w:rFonts w:ascii="MetaNormalLF-Roman" w:hAnsi="MetaNormalLF-Roman" w:cs="MetaNormalLF-Roman"/>
                <w:sz w:val="20"/>
                <w:szCs w:val="20"/>
              </w:rPr>
              <w:t xml:space="preserve"> </w:t>
            </w:r>
            <w:r w:rsidRPr="00FE4187">
              <w:rPr>
                <w:rFonts w:cstheme="minorHAnsi"/>
                <w:sz w:val="20"/>
                <w:szCs w:val="20"/>
              </w:rPr>
              <w:t>and inclusion to attract, retain and enable the best talent, and promote health equity in Ontario and strengthen communities we serve.</w:t>
            </w:r>
          </w:p>
          <w:p w:rsidR="004C6ACF" w:rsidRPr="00FE4187" w:rsidRDefault="004C6ACF" w:rsidP="004C6ACF">
            <w:pPr>
              <w:pStyle w:val="ListParagraph"/>
              <w:spacing w:before="40"/>
              <w:ind w:left="357"/>
              <w:jc w:val="both"/>
              <w:rPr>
                <w:rFonts w:cstheme="minorHAnsi"/>
                <w:sz w:val="20"/>
                <w:szCs w:val="20"/>
              </w:rPr>
            </w:pPr>
          </w:p>
          <w:p w:rsidR="00FE4187" w:rsidRPr="00FE4187" w:rsidRDefault="00FE4187" w:rsidP="00FE4187">
            <w:pPr>
              <w:pStyle w:val="ListParagraph"/>
              <w:numPr>
                <w:ilvl w:val="0"/>
                <w:numId w:val="9"/>
              </w:numPr>
              <w:spacing w:before="40"/>
              <w:ind w:left="357" w:hanging="357"/>
              <w:jc w:val="both"/>
              <w:rPr>
                <w:rFonts w:cstheme="minorHAnsi"/>
                <w:sz w:val="20"/>
                <w:szCs w:val="20"/>
              </w:rPr>
            </w:pPr>
            <w:r w:rsidRPr="00FE4187">
              <w:rPr>
                <w:rFonts w:cstheme="minorHAnsi"/>
                <w:i/>
                <w:sz w:val="20"/>
                <w:szCs w:val="20"/>
              </w:rPr>
              <w:t xml:space="preserve">Fatigue Risk Management:  </w:t>
            </w:r>
            <w:r w:rsidRPr="00FE4187">
              <w:rPr>
                <w:rFonts w:cstheme="minorHAnsi"/>
                <w:sz w:val="20"/>
                <w:szCs w:val="20"/>
              </w:rPr>
              <w:t>Develop fatigue management strategies that, as a minimum, align with federal regulation changes which are anticipated in December 2022.</w:t>
            </w:r>
          </w:p>
          <w:p w:rsidR="00022C46" w:rsidRPr="00022C46" w:rsidRDefault="00022C46" w:rsidP="00022C46">
            <w:pPr>
              <w:pStyle w:val="ListParagraph"/>
              <w:spacing w:before="40"/>
              <w:ind w:left="357"/>
              <w:jc w:val="both"/>
              <w:rPr>
                <w:sz w:val="20"/>
                <w:szCs w:val="20"/>
              </w:rPr>
            </w:pPr>
          </w:p>
          <w:p w:rsidR="00022C46" w:rsidRPr="00022C46" w:rsidRDefault="00022C46" w:rsidP="00022C46">
            <w:pPr>
              <w:pStyle w:val="ListParagraph"/>
              <w:spacing w:before="40"/>
              <w:ind w:left="357"/>
              <w:jc w:val="both"/>
              <w:rPr>
                <w:sz w:val="20"/>
                <w:szCs w:val="20"/>
              </w:rPr>
            </w:pPr>
          </w:p>
          <w:p w:rsidR="00022C46" w:rsidRPr="00022C46" w:rsidRDefault="00022C46" w:rsidP="00022C46">
            <w:pPr>
              <w:pStyle w:val="ListParagraph"/>
              <w:spacing w:before="40"/>
              <w:ind w:left="357"/>
              <w:jc w:val="both"/>
              <w:rPr>
                <w:sz w:val="20"/>
                <w:szCs w:val="20"/>
              </w:rPr>
            </w:pPr>
          </w:p>
          <w:p w:rsidR="00022C46" w:rsidRDefault="00022C46" w:rsidP="00022C46">
            <w:pPr>
              <w:spacing w:before="40"/>
              <w:jc w:val="both"/>
              <w:rPr>
                <w:i/>
                <w:sz w:val="20"/>
                <w:szCs w:val="20"/>
              </w:rPr>
            </w:pPr>
          </w:p>
          <w:p w:rsidR="00FE4187" w:rsidRPr="00022C46" w:rsidRDefault="00FE4187" w:rsidP="00022C46">
            <w:pPr>
              <w:pStyle w:val="ListParagraph"/>
              <w:numPr>
                <w:ilvl w:val="0"/>
                <w:numId w:val="9"/>
              </w:numPr>
              <w:spacing w:before="40"/>
              <w:jc w:val="both"/>
              <w:rPr>
                <w:sz w:val="20"/>
                <w:szCs w:val="20"/>
              </w:rPr>
            </w:pPr>
            <w:r w:rsidRPr="00022C46">
              <w:rPr>
                <w:i/>
                <w:sz w:val="20"/>
                <w:szCs w:val="20"/>
              </w:rPr>
              <w:t>OH&amp;S Best Practices (ISO 45001):</w:t>
            </w:r>
            <w:r w:rsidRPr="00022C46">
              <w:rPr>
                <w:sz w:val="20"/>
                <w:szCs w:val="20"/>
              </w:rPr>
              <w:t xml:space="preserve">  Adopt best practices in Occupational Health and Safety which are consistent with ISO 45001 program standards.</w:t>
            </w:r>
          </w:p>
          <w:p w:rsidR="007915B5" w:rsidRDefault="007915B5" w:rsidP="004F45DF">
            <w:pPr>
              <w:pStyle w:val="ListParagraph"/>
              <w:ind w:left="357"/>
              <w:jc w:val="both"/>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7915B5" w:rsidRDefault="007915B5" w:rsidP="00FE4187">
            <w:pPr>
              <w:pStyle w:val="ListParagraph"/>
              <w:ind w:left="360"/>
              <w:jc w:val="both"/>
              <w:rPr>
                <w:sz w:val="20"/>
                <w:szCs w:val="20"/>
              </w:rPr>
            </w:pPr>
          </w:p>
          <w:p w:rsidR="004C6ACF" w:rsidRDefault="004C6ACF" w:rsidP="009148B7">
            <w:pPr>
              <w:jc w:val="both"/>
              <w:rPr>
                <w:sz w:val="20"/>
                <w:szCs w:val="20"/>
              </w:rPr>
            </w:pPr>
          </w:p>
          <w:p w:rsidR="00B93738" w:rsidRPr="009148B7" w:rsidRDefault="00163E7C" w:rsidP="009148B7">
            <w:pPr>
              <w:jc w:val="both"/>
              <w:rPr>
                <w:sz w:val="20"/>
                <w:szCs w:val="20"/>
              </w:rPr>
            </w:pPr>
            <w:r>
              <w:rPr>
                <w:sz w:val="20"/>
                <w:szCs w:val="20"/>
              </w:rPr>
              <w:t xml:space="preserve">Request for Proposals issued for EDI consultant, with a successful proponent chosen.  Recruitment for EDI Lead roles (internal) </w:t>
            </w:r>
            <w:r w:rsidR="00070CF8">
              <w:rPr>
                <w:sz w:val="20"/>
                <w:szCs w:val="20"/>
              </w:rPr>
              <w:t>complete</w:t>
            </w:r>
            <w:r>
              <w:rPr>
                <w:sz w:val="20"/>
                <w:szCs w:val="20"/>
              </w:rPr>
              <w:t>.  Development of EDI r</w:t>
            </w:r>
            <w:r w:rsidR="00CC395E">
              <w:rPr>
                <w:sz w:val="20"/>
                <w:szCs w:val="20"/>
              </w:rPr>
              <w:t>oadmap to commence in early 2022</w:t>
            </w:r>
            <w:r>
              <w:rPr>
                <w:sz w:val="20"/>
                <w:szCs w:val="20"/>
              </w:rPr>
              <w:t>.</w:t>
            </w:r>
          </w:p>
          <w:p w:rsidR="00B93738" w:rsidRPr="000C5F35" w:rsidRDefault="00B93738" w:rsidP="000C5F35">
            <w:pPr>
              <w:jc w:val="both"/>
              <w:rPr>
                <w:sz w:val="20"/>
                <w:szCs w:val="20"/>
              </w:rPr>
            </w:pPr>
          </w:p>
          <w:p w:rsidR="004C6ACF" w:rsidRDefault="004C6ACF" w:rsidP="00C85622">
            <w:pPr>
              <w:jc w:val="both"/>
              <w:rPr>
                <w:sz w:val="20"/>
                <w:szCs w:val="20"/>
              </w:rPr>
            </w:pPr>
          </w:p>
          <w:p w:rsidR="00381206" w:rsidRPr="00022C46" w:rsidRDefault="00022C46" w:rsidP="00C85622">
            <w:pPr>
              <w:jc w:val="both"/>
              <w:rPr>
                <w:sz w:val="20"/>
                <w:szCs w:val="20"/>
              </w:rPr>
            </w:pPr>
            <w:r w:rsidRPr="00022C46">
              <w:rPr>
                <w:sz w:val="20"/>
                <w:szCs w:val="20"/>
              </w:rPr>
              <w:t>Initial</w:t>
            </w:r>
            <w:r w:rsidR="00896544">
              <w:rPr>
                <w:sz w:val="20"/>
                <w:szCs w:val="20"/>
              </w:rPr>
              <w:t xml:space="preserve"> F</w:t>
            </w:r>
            <w:r w:rsidR="00896544" w:rsidRPr="00896544">
              <w:rPr>
                <w:sz w:val="20"/>
                <w:szCs w:val="20"/>
              </w:rPr>
              <w:t xml:space="preserve">atigue Risk </w:t>
            </w:r>
            <w:proofErr w:type="gramStart"/>
            <w:r w:rsidR="00896544" w:rsidRPr="00896544">
              <w:rPr>
                <w:sz w:val="20"/>
                <w:szCs w:val="20"/>
              </w:rPr>
              <w:t>Management</w:t>
            </w:r>
            <w:r w:rsidRPr="00022C46">
              <w:rPr>
                <w:sz w:val="20"/>
                <w:szCs w:val="20"/>
              </w:rPr>
              <w:t xml:space="preserve"> </w:t>
            </w:r>
            <w:r w:rsidR="00896544" w:rsidRPr="00022C46">
              <w:rPr>
                <w:sz w:val="20"/>
                <w:szCs w:val="20"/>
              </w:rPr>
              <w:t xml:space="preserve"> </w:t>
            </w:r>
            <w:r w:rsidR="00896544" w:rsidRPr="00896544">
              <w:rPr>
                <w:sz w:val="20"/>
                <w:szCs w:val="20"/>
              </w:rPr>
              <w:t>(</w:t>
            </w:r>
            <w:proofErr w:type="gramEnd"/>
            <w:r w:rsidR="00896544" w:rsidRPr="00896544">
              <w:rPr>
                <w:sz w:val="20"/>
                <w:szCs w:val="20"/>
              </w:rPr>
              <w:t xml:space="preserve">FRMS) </w:t>
            </w:r>
            <w:r w:rsidR="00896544">
              <w:rPr>
                <w:sz w:val="20"/>
                <w:szCs w:val="20"/>
              </w:rPr>
              <w:t xml:space="preserve"> </w:t>
            </w:r>
            <w:r w:rsidRPr="00022C46">
              <w:rPr>
                <w:sz w:val="20"/>
                <w:szCs w:val="20"/>
              </w:rPr>
              <w:t xml:space="preserve">policy and procedures have been developed to reduce real-time operational fatigue risk as we continue to work with our staff and Transport Canada to implement additional policies in alignment with the federal mandate by December 2022. </w:t>
            </w:r>
          </w:p>
          <w:p w:rsidR="00C85622" w:rsidRPr="00C85622" w:rsidRDefault="00C85622" w:rsidP="00C85622">
            <w:pPr>
              <w:jc w:val="both"/>
              <w:rPr>
                <w:sz w:val="20"/>
                <w:szCs w:val="20"/>
              </w:rPr>
            </w:pPr>
          </w:p>
          <w:p w:rsidR="00493009" w:rsidRDefault="00493009" w:rsidP="00877E6B">
            <w:pPr>
              <w:jc w:val="both"/>
              <w:rPr>
                <w:sz w:val="20"/>
                <w:szCs w:val="20"/>
              </w:rPr>
            </w:pPr>
          </w:p>
          <w:p w:rsidR="00381206" w:rsidRPr="00877E6B" w:rsidRDefault="00877E6B" w:rsidP="00877E6B">
            <w:pPr>
              <w:jc w:val="both"/>
              <w:rPr>
                <w:sz w:val="20"/>
                <w:szCs w:val="20"/>
              </w:rPr>
            </w:pPr>
            <w:r>
              <w:rPr>
                <w:sz w:val="20"/>
                <w:szCs w:val="20"/>
              </w:rPr>
              <w:t xml:space="preserve">Completing internal compliance evaluation.  In 2022, </w:t>
            </w:r>
            <w:proofErr w:type="spellStart"/>
            <w:r>
              <w:rPr>
                <w:sz w:val="20"/>
                <w:szCs w:val="20"/>
              </w:rPr>
              <w:t>Ornge</w:t>
            </w:r>
            <w:proofErr w:type="spellEnd"/>
            <w:r>
              <w:rPr>
                <w:sz w:val="20"/>
                <w:szCs w:val="20"/>
              </w:rPr>
              <w:t xml:space="preserve"> will be performing a gap analysis to the ISO 45001 program standards.  Implementation expected in Q4 2023.</w:t>
            </w:r>
          </w:p>
        </w:tc>
      </w:tr>
    </w:tbl>
    <w:p w:rsidR="00BB2B5A" w:rsidRDefault="00BB2B5A" w:rsidP="007B3A7F">
      <w:pPr>
        <w:jc w:val="both"/>
      </w:pPr>
    </w:p>
    <w:sectPr w:rsidR="00BB2B5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588" w:rsidRDefault="00CB4588" w:rsidP="00284B06">
      <w:pPr>
        <w:spacing w:after="0" w:line="240" w:lineRule="auto"/>
      </w:pPr>
      <w:r>
        <w:separator/>
      </w:r>
    </w:p>
  </w:endnote>
  <w:endnote w:type="continuationSeparator" w:id="0">
    <w:p w:rsidR="00CB4588" w:rsidRDefault="00CB4588" w:rsidP="0028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etaNormalLF-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588" w:rsidRDefault="00CB4588" w:rsidP="00284B06">
      <w:pPr>
        <w:spacing w:after="0" w:line="240" w:lineRule="auto"/>
      </w:pPr>
      <w:r>
        <w:separator/>
      </w:r>
    </w:p>
  </w:footnote>
  <w:footnote w:type="continuationSeparator" w:id="0">
    <w:p w:rsidR="00CB4588" w:rsidRDefault="00CB4588" w:rsidP="00284B06">
      <w:pPr>
        <w:spacing w:after="0" w:line="240" w:lineRule="auto"/>
      </w:pPr>
      <w:r>
        <w:continuationSeparator/>
      </w:r>
    </w:p>
  </w:footnote>
  <w:footnote w:id="1">
    <w:p w:rsidR="00284B06" w:rsidRDefault="00284B06" w:rsidP="00284B06">
      <w:pPr>
        <w:pStyle w:val="FootnoteText"/>
        <w:spacing w:after="0" w:line="240" w:lineRule="auto"/>
        <w:rPr>
          <w:lang w:val="en-CA"/>
        </w:rPr>
      </w:pPr>
      <w:r>
        <w:rPr>
          <w:rStyle w:val="FootnoteReference"/>
        </w:rPr>
        <w:footnoteRef/>
      </w:r>
      <w:r>
        <w:t xml:space="preserve"> </w:t>
      </w:r>
      <w:r>
        <w:rPr>
          <w:sz w:val="18"/>
          <w:szCs w:val="18"/>
        </w:rPr>
        <w:t xml:space="preserve">Health equity and health equality do not mean the same thing. Equality means giving everyone the same thing, whereas equity means giving people what they need to reach their best health.   </w:t>
      </w:r>
      <w:hyperlink r:id="rId1" w:history="1">
        <w:r>
          <w:rPr>
            <w:rStyle w:val="Hyperlink"/>
            <w:sz w:val="18"/>
            <w:szCs w:val="18"/>
          </w:rPr>
          <w:t>Northwestern Health Unit: Health Equity Matters</w:t>
        </w:r>
      </w:hyperlink>
    </w:p>
  </w:footnote>
  <w:footnote w:id="2">
    <w:p w:rsidR="00A3479A" w:rsidRDefault="00A3479A" w:rsidP="00A3479A">
      <w:pPr>
        <w:pStyle w:val="FootnoteText"/>
        <w:spacing w:after="0" w:line="240" w:lineRule="auto"/>
        <w:rPr>
          <w:sz w:val="18"/>
          <w:szCs w:val="18"/>
        </w:rPr>
      </w:pPr>
      <w:r>
        <w:rPr>
          <w:rStyle w:val="FootnoteReference"/>
        </w:rPr>
        <w:footnoteRef/>
      </w:r>
      <w:r>
        <w:t xml:space="preserve"> </w:t>
      </w:r>
      <w:r>
        <w:rPr>
          <w:sz w:val="18"/>
          <w:szCs w:val="18"/>
        </w:rPr>
        <w:t xml:space="preserve">The Sioux Lookout and Timmins bases are staffed using a peak </w:t>
      </w:r>
      <w:proofErr w:type="gramStart"/>
      <w:r>
        <w:rPr>
          <w:sz w:val="18"/>
          <w:szCs w:val="18"/>
        </w:rPr>
        <w:t>hours</w:t>
      </w:r>
      <w:proofErr w:type="gramEnd"/>
      <w:r>
        <w:rPr>
          <w:sz w:val="18"/>
          <w:szCs w:val="18"/>
        </w:rPr>
        <w:t xml:space="preserve"> model with overlapping shifts providing 24 service hours.  </w:t>
      </w:r>
    </w:p>
  </w:footnote>
  <w:footnote w:id="3">
    <w:p w:rsidR="00A3479A" w:rsidRDefault="00A3479A" w:rsidP="00A3479A">
      <w:pPr>
        <w:pStyle w:val="FootnoteText"/>
        <w:spacing w:after="0" w:line="240" w:lineRule="auto"/>
        <w:rPr>
          <w:lang w:val="en-CA"/>
        </w:rPr>
      </w:pPr>
      <w:r>
        <w:rPr>
          <w:rStyle w:val="FootnoteReference"/>
        </w:rPr>
        <w:footnoteRef/>
      </w:r>
      <w:r>
        <w:t xml:space="preserve"> </w:t>
      </w:r>
      <w:r>
        <w:rPr>
          <w:sz w:val="18"/>
          <w:szCs w:val="18"/>
        </w:rPr>
        <w:t>Peterborough, Mississauga and Chatham CCLA ambulances are 12/7.</w:t>
      </w:r>
    </w:p>
  </w:footnote>
  <w:footnote w:id="4">
    <w:p w:rsidR="00A3479A" w:rsidRDefault="00A3479A" w:rsidP="00A3479A">
      <w:pPr>
        <w:pStyle w:val="FootnoteText"/>
        <w:spacing w:after="0" w:line="240" w:lineRule="auto"/>
        <w:rPr>
          <w:lang w:val="en-CA"/>
        </w:rPr>
      </w:pPr>
      <w:r>
        <w:rPr>
          <w:rStyle w:val="FootnoteReference"/>
        </w:rPr>
        <w:footnoteRef/>
      </w:r>
      <w:r>
        <w:t xml:space="preserve"> </w:t>
      </w:r>
      <w:r>
        <w:rPr>
          <w:sz w:val="18"/>
          <w:szCs w:val="18"/>
        </w:rPr>
        <w:t xml:space="preserve">In April 2020, as part of its response to COVID-19, </w:t>
      </w:r>
      <w:proofErr w:type="spellStart"/>
      <w:r>
        <w:rPr>
          <w:sz w:val="18"/>
          <w:szCs w:val="18"/>
        </w:rPr>
        <w:t>Ornge</w:t>
      </w:r>
      <w:proofErr w:type="spellEnd"/>
      <w:r>
        <w:rPr>
          <w:sz w:val="18"/>
          <w:szCs w:val="18"/>
        </w:rPr>
        <w:t xml:space="preserve"> added a temporary base in Chatham.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CC9"/>
    <w:multiLevelType w:val="hybridMultilevel"/>
    <w:tmpl w:val="A97A48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2D677FF6"/>
    <w:multiLevelType w:val="hybridMultilevel"/>
    <w:tmpl w:val="8522CA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339761FA"/>
    <w:multiLevelType w:val="hybridMultilevel"/>
    <w:tmpl w:val="915E392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3" w15:restartNumberingAfterBreak="0">
    <w:nsid w:val="3B9449CF"/>
    <w:multiLevelType w:val="hybridMultilevel"/>
    <w:tmpl w:val="CD3ABD0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4" w15:restartNumberingAfterBreak="0">
    <w:nsid w:val="42EA3F3A"/>
    <w:multiLevelType w:val="hybridMultilevel"/>
    <w:tmpl w:val="46C6A2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453413D1"/>
    <w:multiLevelType w:val="hybridMultilevel"/>
    <w:tmpl w:val="828C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17A91"/>
    <w:multiLevelType w:val="hybridMultilevel"/>
    <w:tmpl w:val="AE1042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524D2B83"/>
    <w:multiLevelType w:val="hybridMultilevel"/>
    <w:tmpl w:val="04BC1F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6A6171"/>
    <w:multiLevelType w:val="hybridMultilevel"/>
    <w:tmpl w:val="8BCE089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9" w15:restartNumberingAfterBreak="0">
    <w:nsid w:val="727C4433"/>
    <w:multiLevelType w:val="hybridMultilevel"/>
    <w:tmpl w:val="55C03AA2"/>
    <w:lvl w:ilvl="0" w:tplc="A700223E">
      <w:start w:val="1"/>
      <w:numFmt w:val="bullet"/>
      <w:lvlText w:val="•"/>
      <w:lvlJc w:val="left"/>
      <w:pPr>
        <w:tabs>
          <w:tab w:val="num" w:pos="720"/>
        </w:tabs>
        <w:ind w:left="720" w:hanging="360"/>
      </w:pPr>
      <w:rPr>
        <w:rFonts w:ascii="Arial" w:hAnsi="Arial" w:hint="default"/>
      </w:rPr>
    </w:lvl>
    <w:lvl w:ilvl="1" w:tplc="F066074E">
      <w:start w:val="1"/>
      <w:numFmt w:val="bullet"/>
      <w:lvlText w:val="•"/>
      <w:lvlJc w:val="left"/>
      <w:pPr>
        <w:tabs>
          <w:tab w:val="num" w:pos="1440"/>
        </w:tabs>
        <w:ind w:left="1440" w:hanging="360"/>
      </w:pPr>
      <w:rPr>
        <w:rFonts w:ascii="Arial" w:hAnsi="Arial" w:hint="default"/>
      </w:rPr>
    </w:lvl>
    <w:lvl w:ilvl="2" w:tplc="AD588AAE" w:tentative="1">
      <w:start w:val="1"/>
      <w:numFmt w:val="bullet"/>
      <w:lvlText w:val="•"/>
      <w:lvlJc w:val="left"/>
      <w:pPr>
        <w:tabs>
          <w:tab w:val="num" w:pos="2160"/>
        </w:tabs>
        <w:ind w:left="2160" w:hanging="360"/>
      </w:pPr>
      <w:rPr>
        <w:rFonts w:ascii="Arial" w:hAnsi="Arial" w:hint="default"/>
      </w:rPr>
    </w:lvl>
    <w:lvl w:ilvl="3" w:tplc="B67A0516" w:tentative="1">
      <w:start w:val="1"/>
      <w:numFmt w:val="bullet"/>
      <w:lvlText w:val="•"/>
      <w:lvlJc w:val="left"/>
      <w:pPr>
        <w:tabs>
          <w:tab w:val="num" w:pos="2880"/>
        </w:tabs>
        <w:ind w:left="2880" w:hanging="360"/>
      </w:pPr>
      <w:rPr>
        <w:rFonts w:ascii="Arial" w:hAnsi="Arial" w:hint="default"/>
      </w:rPr>
    </w:lvl>
    <w:lvl w:ilvl="4" w:tplc="63029DEC" w:tentative="1">
      <w:start w:val="1"/>
      <w:numFmt w:val="bullet"/>
      <w:lvlText w:val="•"/>
      <w:lvlJc w:val="left"/>
      <w:pPr>
        <w:tabs>
          <w:tab w:val="num" w:pos="3600"/>
        </w:tabs>
        <w:ind w:left="3600" w:hanging="360"/>
      </w:pPr>
      <w:rPr>
        <w:rFonts w:ascii="Arial" w:hAnsi="Arial" w:hint="default"/>
      </w:rPr>
    </w:lvl>
    <w:lvl w:ilvl="5" w:tplc="0BF4D75C" w:tentative="1">
      <w:start w:val="1"/>
      <w:numFmt w:val="bullet"/>
      <w:lvlText w:val="•"/>
      <w:lvlJc w:val="left"/>
      <w:pPr>
        <w:tabs>
          <w:tab w:val="num" w:pos="4320"/>
        </w:tabs>
        <w:ind w:left="4320" w:hanging="360"/>
      </w:pPr>
      <w:rPr>
        <w:rFonts w:ascii="Arial" w:hAnsi="Arial" w:hint="default"/>
      </w:rPr>
    </w:lvl>
    <w:lvl w:ilvl="6" w:tplc="7B307BB6" w:tentative="1">
      <w:start w:val="1"/>
      <w:numFmt w:val="bullet"/>
      <w:lvlText w:val="•"/>
      <w:lvlJc w:val="left"/>
      <w:pPr>
        <w:tabs>
          <w:tab w:val="num" w:pos="5040"/>
        </w:tabs>
        <w:ind w:left="5040" w:hanging="360"/>
      </w:pPr>
      <w:rPr>
        <w:rFonts w:ascii="Arial" w:hAnsi="Arial" w:hint="default"/>
      </w:rPr>
    </w:lvl>
    <w:lvl w:ilvl="7" w:tplc="88FE1704" w:tentative="1">
      <w:start w:val="1"/>
      <w:numFmt w:val="bullet"/>
      <w:lvlText w:val="•"/>
      <w:lvlJc w:val="left"/>
      <w:pPr>
        <w:tabs>
          <w:tab w:val="num" w:pos="5760"/>
        </w:tabs>
        <w:ind w:left="5760" w:hanging="360"/>
      </w:pPr>
      <w:rPr>
        <w:rFonts w:ascii="Arial" w:hAnsi="Arial" w:hint="default"/>
      </w:rPr>
    </w:lvl>
    <w:lvl w:ilvl="8" w:tplc="3EAA56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30134AF"/>
    <w:multiLevelType w:val="hybridMultilevel"/>
    <w:tmpl w:val="D0A8671E"/>
    <w:lvl w:ilvl="0" w:tplc="1009001B">
      <w:start w:val="1"/>
      <w:numFmt w:val="lowerRoman"/>
      <w:lvlText w:val="%1."/>
      <w:lvlJc w:val="right"/>
      <w:pPr>
        <w:ind w:left="1434" w:hanging="360"/>
      </w:pPr>
    </w:lvl>
    <w:lvl w:ilvl="1" w:tplc="10090019">
      <w:start w:val="1"/>
      <w:numFmt w:val="lowerLetter"/>
      <w:lvlText w:val="%2."/>
      <w:lvlJc w:val="left"/>
      <w:pPr>
        <w:ind w:left="2154" w:hanging="360"/>
      </w:pPr>
    </w:lvl>
    <w:lvl w:ilvl="2" w:tplc="1009001B">
      <w:start w:val="1"/>
      <w:numFmt w:val="lowerRoman"/>
      <w:lvlText w:val="%3."/>
      <w:lvlJc w:val="right"/>
      <w:pPr>
        <w:ind w:left="2874" w:hanging="180"/>
      </w:pPr>
    </w:lvl>
    <w:lvl w:ilvl="3" w:tplc="1009000F">
      <w:start w:val="1"/>
      <w:numFmt w:val="decimal"/>
      <w:lvlText w:val="%4."/>
      <w:lvlJc w:val="left"/>
      <w:pPr>
        <w:ind w:left="3594" w:hanging="360"/>
      </w:pPr>
    </w:lvl>
    <w:lvl w:ilvl="4" w:tplc="10090019">
      <w:start w:val="1"/>
      <w:numFmt w:val="lowerLetter"/>
      <w:lvlText w:val="%5."/>
      <w:lvlJc w:val="left"/>
      <w:pPr>
        <w:ind w:left="4314" w:hanging="360"/>
      </w:pPr>
    </w:lvl>
    <w:lvl w:ilvl="5" w:tplc="1009001B">
      <w:start w:val="1"/>
      <w:numFmt w:val="lowerRoman"/>
      <w:lvlText w:val="%6."/>
      <w:lvlJc w:val="right"/>
      <w:pPr>
        <w:ind w:left="5034" w:hanging="180"/>
      </w:pPr>
    </w:lvl>
    <w:lvl w:ilvl="6" w:tplc="1009000F">
      <w:start w:val="1"/>
      <w:numFmt w:val="decimal"/>
      <w:lvlText w:val="%7."/>
      <w:lvlJc w:val="left"/>
      <w:pPr>
        <w:ind w:left="5754" w:hanging="360"/>
      </w:pPr>
    </w:lvl>
    <w:lvl w:ilvl="7" w:tplc="10090019">
      <w:start w:val="1"/>
      <w:numFmt w:val="lowerLetter"/>
      <w:lvlText w:val="%8."/>
      <w:lvlJc w:val="left"/>
      <w:pPr>
        <w:ind w:left="6474" w:hanging="360"/>
      </w:pPr>
    </w:lvl>
    <w:lvl w:ilvl="8" w:tplc="1009001B">
      <w:start w:val="1"/>
      <w:numFmt w:val="lowerRoman"/>
      <w:lvlText w:val="%9."/>
      <w:lvlJc w:val="right"/>
      <w:pPr>
        <w:ind w:left="7194" w:hanging="180"/>
      </w:pPr>
    </w:lvl>
  </w:abstractNum>
  <w:abstractNum w:abstractNumId="11" w15:restartNumberingAfterBreak="0">
    <w:nsid w:val="7422009A"/>
    <w:multiLevelType w:val="hybridMultilevel"/>
    <w:tmpl w:val="705A9C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7"/>
  </w:num>
  <w:num w:numId="6">
    <w:abstractNumId w:val="11"/>
  </w:num>
  <w:num w:numId="7">
    <w:abstractNumId w:val="3"/>
  </w:num>
  <w:num w:numId="8">
    <w:abstractNumId w:val="2"/>
  </w:num>
  <w:num w:numId="9">
    <w:abstractNumId w:val="8"/>
  </w:num>
  <w:num w:numId="10">
    <w:abstractNumId w:val="9"/>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67"/>
    <w:rsid w:val="00022C46"/>
    <w:rsid w:val="000337A2"/>
    <w:rsid w:val="00070CF8"/>
    <w:rsid w:val="00073A3B"/>
    <w:rsid w:val="00073ED1"/>
    <w:rsid w:val="00076274"/>
    <w:rsid w:val="00092218"/>
    <w:rsid w:val="00096BB9"/>
    <w:rsid w:val="000B558F"/>
    <w:rsid w:val="000C3EA3"/>
    <w:rsid w:val="000C5F35"/>
    <w:rsid w:val="000C615C"/>
    <w:rsid w:val="001047B8"/>
    <w:rsid w:val="00107F43"/>
    <w:rsid w:val="00125117"/>
    <w:rsid w:val="001307C1"/>
    <w:rsid w:val="0014718B"/>
    <w:rsid w:val="0015125F"/>
    <w:rsid w:val="00153E8C"/>
    <w:rsid w:val="00161FF6"/>
    <w:rsid w:val="00163E7C"/>
    <w:rsid w:val="001912D2"/>
    <w:rsid w:val="001A1348"/>
    <w:rsid w:val="001A6C50"/>
    <w:rsid w:val="001B3F1E"/>
    <w:rsid w:val="001D2D7A"/>
    <w:rsid w:val="001E6988"/>
    <w:rsid w:val="001F6527"/>
    <w:rsid w:val="00205876"/>
    <w:rsid w:val="00261B34"/>
    <w:rsid w:val="002767EC"/>
    <w:rsid w:val="00284B06"/>
    <w:rsid w:val="00290F44"/>
    <w:rsid w:val="00292DBA"/>
    <w:rsid w:val="002A6ED2"/>
    <w:rsid w:val="002D4CC4"/>
    <w:rsid w:val="002E5135"/>
    <w:rsid w:val="002F2560"/>
    <w:rsid w:val="002F4678"/>
    <w:rsid w:val="00301D07"/>
    <w:rsid w:val="00304CA9"/>
    <w:rsid w:val="00320874"/>
    <w:rsid w:val="003279AE"/>
    <w:rsid w:val="00353B35"/>
    <w:rsid w:val="00354EC5"/>
    <w:rsid w:val="00370065"/>
    <w:rsid w:val="00374E5B"/>
    <w:rsid w:val="00376424"/>
    <w:rsid w:val="00381206"/>
    <w:rsid w:val="003A5259"/>
    <w:rsid w:val="003B37DB"/>
    <w:rsid w:val="003E33B0"/>
    <w:rsid w:val="003F1018"/>
    <w:rsid w:val="00413D91"/>
    <w:rsid w:val="0043267C"/>
    <w:rsid w:val="00434829"/>
    <w:rsid w:val="00484AC1"/>
    <w:rsid w:val="00493009"/>
    <w:rsid w:val="004A04D3"/>
    <w:rsid w:val="004A6D04"/>
    <w:rsid w:val="004C6ACF"/>
    <w:rsid w:val="004D0409"/>
    <w:rsid w:val="004D1C60"/>
    <w:rsid w:val="004F080E"/>
    <w:rsid w:val="004F45DF"/>
    <w:rsid w:val="004F586D"/>
    <w:rsid w:val="00500734"/>
    <w:rsid w:val="00505CE9"/>
    <w:rsid w:val="00522499"/>
    <w:rsid w:val="005343B2"/>
    <w:rsid w:val="00544881"/>
    <w:rsid w:val="0056705E"/>
    <w:rsid w:val="00587D64"/>
    <w:rsid w:val="00593ABD"/>
    <w:rsid w:val="005A2466"/>
    <w:rsid w:val="005B30C0"/>
    <w:rsid w:val="005C29CD"/>
    <w:rsid w:val="005D195B"/>
    <w:rsid w:val="005E16EC"/>
    <w:rsid w:val="005E1914"/>
    <w:rsid w:val="005F750F"/>
    <w:rsid w:val="00625784"/>
    <w:rsid w:val="006262C8"/>
    <w:rsid w:val="006403D9"/>
    <w:rsid w:val="006D79B0"/>
    <w:rsid w:val="00706E58"/>
    <w:rsid w:val="0072038D"/>
    <w:rsid w:val="00740A64"/>
    <w:rsid w:val="007458D0"/>
    <w:rsid w:val="0076527C"/>
    <w:rsid w:val="00765ECE"/>
    <w:rsid w:val="00766BFF"/>
    <w:rsid w:val="00772D3F"/>
    <w:rsid w:val="00784B40"/>
    <w:rsid w:val="007915B5"/>
    <w:rsid w:val="007B3A7F"/>
    <w:rsid w:val="007B46CB"/>
    <w:rsid w:val="007C7CAE"/>
    <w:rsid w:val="008057BA"/>
    <w:rsid w:val="00810C2B"/>
    <w:rsid w:val="008174C1"/>
    <w:rsid w:val="00821CA9"/>
    <w:rsid w:val="00825856"/>
    <w:rsid w:val="00832896"/>
    <w:rsid w:val="008412D2"/>
    <w:rsid w:val="00851018"/>
    <w:rsid w:val="008642CA"/>
    <w:rsid w:val="008719CF"/>
    <w:rsid w:val="00877DE7"/>
    <w:rsid w:val="00877E6B"/>
    <w:rsid w:val="00893CE6"/>
    <w:rsid w:val="00896544"/>
    <w:rsid w:val="008A6BD2"/>
    <w:rsid w:val="008C10D5"/>
    <w:rsid w:val="008C4B69"/>
    <w:rsid w:val="009007CC"/>
    <w:rsid w:val="009148B7"/>
    <w:rsid w:val="00917CE4"/>
    <w:rsid w:val="0092517F"/>
    <w:rsid w:val="00926261"/>
    <w:rsid w:val="00926B90"/>
    <w:rsid w:val="00943657"/>
    <w:rsid w:val="00953876"/>
    <w:rsid w:val="00960885"/>
    <w:rsid w:val="00963CA1"/>
    <w:rsid w:val="00985BC5"/>
    <w:rsid w:val="0099212F"/>
    <w:rsid w:val="00994770"/>
    <w:rsid w:val="009D0D38"/>
    <w:rsid w:val="009E1CF8"/>
    <w:rsid w:val="009F6ED9"/>
    <w:rsid w:val="00A02007"/>
    <w:rsid w:val="00A0267D"/>
    <w:rsid w:val="00A12C3F"/>
    <w:rsid w:val="00A3330A"/>
    <w:rsid w:val="00A3479A"/>
    <w:rsid w:val="00A34D32"/>
    <w:rsid w:val="00A41BA2"/>
    <w:rsid w:val="00A67175"/>
    <w:rsid w:val="00AA6951"/>
    <w:rsid w:val="00AD0E4F"/>
    <w:rsid w:val="00AD4132"/>
    <w:rsid w:val="00AE4D0A"/>
    <w:rsid w:val="00B115A0"/>
    <w:rsid w:val="00B36DD9"/>
    <w:rsid w:val="00B5166F"/>
    <w:rsid w:val="00B516D5"/>
    <w:rsid w:val="00B54E4D"/>
    <w:rsid w:val="00B739A7"/>
    <w:rsid w:val="00B8173C"/>
    <w:rsid w:val="00B90E9D"/>
    <w:rsid w:val="00B93738"/>
    <w:rsid w:val="00B950CE"/>
    <w:rsid w:val="00BB1105"/>
    <w:rsid w:val="00BB2B5A"/>
    <w:rsid w:val="00BB32BB"/>
    <w:rsid w:val="00BD5DC6"/>
    <w:rsid w:val="00C163A7"/>
    <w:rsid w:val="00C2024E"/>
    <w:rsid w:val="00C248B6"/>
    <w:rsid w:val="00C278CE"/>
    <w:rsid w:val="00C308C8"/>
    <w:rsid w:val="00C31EA5"/>
    <w:rsid w:val="00C45A8C"/>
    <w:rsid w:val="00C6741C"/>
    <w:rsid w:val="00C85622"/>
    <w:rsid w:val="00C85F58"/>
    <w:rsid w:val="00C87488"/>
    <w:rsid w:val="00C9728A"/>
    <w:rsid w:val="00CB0CA8"/>
    <w:rsid w:val="00CB4588"/>
    <w:rsid w:val="00CC395E"/>
    <w:rsid w:val="00CC55CB"/>
    <w:rsid w:val="00CD19E0"/>
    <w:rsid w:val="00D005FA"/>
    <w:rsid w:val="00D20114"/>
    <w:rsid w:val="00D2403A"/>
    <w:rsid w:val="00D4292E"/>
    <w:rsid w:val="00D75302"/>
    <w:rsid w:val="00D90363"/>
    <w:rsid w:val="00DB1FCC"/>
    <w:rsid w:val="00DB2DE5"/>
    <w:rsid w:val="00DC178D"/>
    <w:rsid w:val="00DC39A3"/>
    <w:rsid w:val="00DD4749"/>
    <w:rsid w:val="00DE7398"/>
    <w:rsid w:val="00DF4195"/>
    <w:rsid w:val="00DF6513"/>
    <w:rsid w:val="00E0113A"/>
    <w:rsid w:val="00E03140"/>
    <w:rsid w:val="00E14167"/>
    <w:rsid w:val="00E31CD8"/>
    <w:rsid w:val="00E463DC"/>
    <w:rsid w:val="00E814F5"/>
    <w:rsid w:val="00E84B10"/>
    <w:rsid w:val="00EC4B60"/>
    <w:rsid w:val="00ED2F64"/>
    <w:rsid w:val="00EF553A"/>
    <w:rsid w:val="00F203D3"/>
    <w:rsid w:val="00F46291"/>
    <w:rsid w:val="00F51C25"/>
    <w:rsid w:val="00F749EC"/>
    <w:rsid w:val="00F75412"/>
    <w:rsid w:val="00F91872"/>
    <w:rsid w:val="00F91AFA"/>
    <w:rsid w:val="00F941C7"/>
    <w:rsid w:val="00FA5914"/>
    <w:rsid w:val="00FB1313"/>
    <w:rsid w:val="00FB45C3"/>
    <w:rsid w:val="00FC6A06"/>
    <w:rsid w:val="00FE4187"/>
    <w:rsid w:val="00FF2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0A38"/>
  <w15:chartTrackingRefBased/>
  <w15:docId w15:val="{30D733D5-B685-40E0-B091-742477F9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4B0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5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1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4B0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84B06"/>
    <w:rPr>
      <w:color w:val="0563C1" w:themeColor="hyperlink"/>
      <w:u w:val="single"/>
    </w:rPr>
  </w:style>
  <w:style w:type="paragraph" w:styleId="FootnoteText">
    <w:name w:val="footnote text"/>
    <w:basedOn w:val="Normal"/>
    <w:link w:val="FootnoteTextChar"/>
    <w:semiHidden/>
    <w:unhideWhenUsed/>
    <w:rsid w:val="00284B06"/>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semiHidden/>
    <w:rsid w:val="00284B06"/>
    <w:rPr>
      <w:rFonts w:ascii="Calibri" w:eastAsia="Calibri" w:hAnsi="Calibri" w:cs="Times New Roman"/>
      <w:sz w:val="20"/>
      <w:szCs w:val="20"/>
      <w:lang w:val="en-US"/>
    </w:rPr>
  </w:style>
  <w:style w:type="paragraph" w:styleId="ListParagraph">
    <w:name w:val="List Paragraph"/>
    <w:basedOn w:val="Normal"/>
    <w:uiPriority w:val="34"/>
    <w:qFormat/>
    <w:rsid w:val="00284B06"/>
    <w:pPr>
      <w:spacing w:after="0" w:line="240" w:lineRule="auto"/>
      <w:ind w:left="720"/>
      <w:contextualSpacing/>
    </w:pPr>
  </w:style>
  <w:style w:type="character" w:styleId="FootnoteReference">
    <w:name w:val="footnote reference"/>
    <w:semiHidden/>
    <w:unhideWhenUsed/>
    <w:rsid w:val="00284B06"/>
    <w:rPr>
      <w:vertAlign w:val="superscript"/>
    </w:rPr>
  </w:style>
  <w:style w:type="character" w:styleId="Emphasis">
    <w:name w:val="Emphasis"/>
    <w:basedOn w:val="DefaultParagraphFont"/>
    <w:uiPriority w:val="20"/>
    <w:qFormat/>
    <w:rsid w:val="00A3479A"/>
    <w:rPr>
      <w:i/>
      <w:iCs/>
    </w:rPr>
  </w:style>
  <w:style w:type="character" w:customStyle="1" w:styleId="Heading2Char">
    <w:name w:val="Heading 2 Char"/>
    <w:basedOn w:val="DefaultParagraphFont"/>
    <w:link w:val="Heading2"/>
    <w:uiPriority w:val="9"/>
    <w:rsid w:val="00EF553A"/>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semiHidden/>
    <w:unhideWhenUsed/>
    <w:rsid w:val="00BB2B5A"/>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BB2B5A"/>
    <w:rPr>
      <w:sz w:val="20"/>
      <w:szCs w:val="20"/>
    </w:rPr>
  </w:style>
  <w:style w:type="table" w:customStyle="1" w:styleId="TableGrid11">
    <w:name w:val="Table Grid11"/>
    <w:basedOn w:val="TableNormal"/>
    <w:next w:val="TableGrid"/>
    <w:uiPriority w:val="39"/>
    <w:rsid w:val="008C4B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3D91"/>
    <w:rPr>
      <w:sz w:val="16"/>
      <w:szCs w:val="16"/>
    </w:rPr>
  </w:style>
  <w:style w:type="paragraph" w:styleId="CommentSubject">
    <w:name w:val="annotation subject"/>
    <w:basedOn w:val="CommentText"/>
    <w:next w:val="CommentText"/>
    <w:link w:val="CommentSubjectChar"/>
    <w:uiPriority w:val="99"/>
    <w:semiHidden/>
    <w:unhideWhenUsed/>
    <w:rsid w:val="00413D91"/>
    <w:pPr>
      <w:spacing w:after="160"/>
    </w:pPr>
    <w:rPr>
      <w:b/>
      <w:bCs/>
    </w:rPr>
  </w:style>
  <w:style w:type="character" w:customStyle="1" w:styleId="CommentSubjectChar">
    <w:name w:val="Comment Subject Char"/>
    <w:basedOn w:val="CommentTextChar"/>
    <w:link w:val="CommentSubject"/>
    <w:uiPriority w:val="99"/>
    <w:semiHidden/>
    <w:rsid w:val="00413D91"/>
    <w:rPr>
      <w:b/>
      <w:bCs/>
      <w:sz w:val="20"/>
      <w:szCs w:val="20"/>
    </w:rPr>
  </w:style>
  <w:style w:type="paragraph" w:styleId="BalloonText">
    <w:name w:val="Balloon Text"/>
    <w:basedOn w:val="Normal"/>
    <w:link w:val="BalloonTextChar"/>
    <w:uiPriority w:val="99"/>
    <w:semiHidden/>
    <w:unhideWhenUsed/>
    <w:rsid w:val="00413D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D91"/>
    <w:rPr>
      <w:rFonts w:ascii="Segoe UI" w:hAnsi="Segoe UI" w:cs="Segoe UI"/>
      <w:sz w:val="18"/>
      <w:szCs w:val="18"/>
    </w:rPr>
  </w:style>
  <w:style w:type="paragraph" w:styleId="TOCHeading">
    <w:name w:val="TOC Heading"/>
    <w:basedOn w:val="Heading1"/>
    <w:next w:val="Normal"/>
    <w:uiPriority w:val="39"/>
    <w:unhideWhenUsed/>
    <w:qFormat/>
    <w:rsid w:val="00877DE7"/>
    <w:pPr>
      <w:spacing w:line="259" w:lineRule="auto"/>
      <w:outlineLvl w:val="9"/>
    </w:pPr>
    <w:rPr>
      <w:lang w:val="en-US"/>
    </w:rPr>
  </w:style>
  <w:style w:type="paragraph" w:styleId="TOC1">
    <w:name w:val="toc 1"/>
    <w:basedOn w:val="Normal"/>
    <w:next w:val="Normal"/>
    <w:autoRedefine/>
    <w:uiPriority w:val="39"/>
    <w:unhideWhenUsed/>
    <w:rsid w:val="00877DE7"/>
    <w:pPr>
      <w:spacing w:after="100"/>
    </w:pPr>
  </w:style>
  <w:style w:type="paragraph" w:styleId="TOC2">
    <w:name w:val="toc 2"/>
    <w:basedOn w:val="Normal"/>
    <w:next w:val="Normal"/>
    <w:autoRedefine/>
    <w:uiPriority w:val="39"/>
    <w:unhideWhenUsed/>
    <w:rsid w:val="00877DE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7010">
      <w:bodyDiv w:val="1"/>
      <w:marLeft w:val="0"/>
      <w:marRight w:val="0"/>
      <w:marTop w:val="0"/>
      <w:marBottom w:val="0"/>
      <w:divBdr>
        <w:top w:val="none" w:sz="0" w:space="0" w:color="auto"/>
        <w:left w:val="none" w:sz="0" w:space="0" w:color="auto"/>
        <w:bottom w:val="none" w:sz="0" w:space="0" w:color="auto"/>
        <w:right w:val="none" w:sz="0" w:space="0" w:color="auto"/>
      </w:divBdr>
    </w:div>
    <w:div w:id="149954334">
      <w:bodyDiv w:val="1"/>
      <w:marLeft w:val="0"/>
      <w:marRight w:val="0"/>
      <w:marTop w:val="0"/>
      <w:marBottom w:val="0"/>
      <w:divBdr>
        <w:top w:val="none" w:sz="0" w:space="0" w:color="auto"/>
        <w:left w:val="none" w:sz="0" w:space="0" w:color="auto"/>
        <w:bottom w:val="none" w:sz="0" w:space="0" w:color="auto"/>
        <w:right w:val="none" w:sz="0" w:space="0" w:color="auto"/>
      </w:divBdr>
    </w:div>
    <w:div w:id="244650331">
      <w:bodyDiv w:val="1"/>
      <w:marLeft w:val="0"/>
      <w:marRight w:val="0"/>
      <w:marTop w:val="0"/>
      <w:marBottom w:val="0"/>
      <w:divBdr>
        <w:top w:val="none" w:sz="0" w:space="0" w:color="auto"/>
        <w:left w:val="none" w:sz="0" w:space="0" w:color="auto"/>
        <w:bottom w:val="none" w:sz="0" w:space="0" w:color="auto"/>
        <w:right w:val="none" w:sz="0" w:space="0" w:color="auto"/>
      </w:divBdr>
    </w:div>
    <w:div w:id="307369772">
      <w:bodyDiv w:val="1"/>
      <w:marLeft w:val="0"/>
      <w:marRight w:val="0"/>
      <w:marTop w:val="0"/>
      <w:marBottom w:val="0"/>
      <w:divBdr>
        <w:top w:val="none" w:sz="0" w:space="0" w:color="auto"/>
        <w:left w:val="none" w:sz="0" w:space="0" w:color="auto"/>
        <w:bottom w:val="none" w:sz="0" w:space="0" w:color="auto"/>
        <w:right w:val="none" w:sz="0" w:space="0" w:color="auto"/>
      </w:divBdr>
    </w:div>
    <w:div w:id="339547643">
      <w:bodyDiv w:val="1"/>
      <w:marLeft w:val="0"/>
      <w:marRight w:val="0"/>
      <w:marTop w:val="0"/>
      <w:marBottom w:val="0"/>
      <w:divBdr>
        <w:top w:val="none" w:sz="0" w:space="0" w:color="auto"/>
        <w:left w:val="none" w:sz="0" w:space="0" w:color="auto"/>
        <w:bottom w:val="none" w:sz="0" w:space="0" w:color="auto"/>
        <w:right w:val="none" w:sz="0" w:space="0" w:color="auto"/>
      </w:divBdr>
    </w:div>
    <w:div w:id="439296011">
      <w:bodyDiv w:val="1"/>
      <w:marLeft w:val="0"/>
      <w:marRight w:val="0"/>
      <w:marTop w:val="0"/>
      <w:marBottom w:val="0"/>
      <w:divBdr>
        <w:top w:val="none" w:sz="0" w:space="0" w:color="auto"/>
        <w:left w:val="none" w:sz="0" w:space="0" w:color="auto"/>
        <w:bottom w:val="none" w:sz="0" w:space="0" w:color="auto"/>
        <w:right w:val="none" w:sz="0" w:space="0" w:color="auto"/>
      </w:divBdr>
    </w:div>
    <w:div w:id="451704037">
      <w:bodyDiv w:val="1"/>
      <w:marLeft w:val="0"/>
      <w:marRight w:val="0"/>
      <w:marTop w:val="0"/>
      <w:marBottom w:val="0"/>
      <w:divBdr>
        <w:top w:val="none" w:sz="0" w:space="0" w:color="auto"/>
        <w:left w:val="none" w:sz="0" w:space="0" w:color="auto"/>
        <w:bottom w:val="none" w:sz="0" w:space="0" w:color="auto"/>
        <w:right w:val="none" w:sz="0" w:space="0" w:color="auto"/>
      </w:divBdr>
    </w:div>
    <w:div w:id="464781448">
      <w:bodyDiv w:val="1"/>
      <w:marLeft w:val="0"/>
      <w:marRight w:val="0"/>
      <w:marTop w:val="0"/>
      <w:marBottom w:val="0"/>
      <w:divBdr>
        <w:top w:val="none" w:sz="0" w:space="0" w:color="auto"/>
        <w:left w:val="none" w:sz="0" w:space="0" w:color="auto"/>
        <w:bottom w:val="none" w:sz="0" w:space="0" w:color="auto"/>
        <w:right w:val="none" w:sz="0" w:space="0" w:color="auto"/>
      </w:divBdr>
    </w:div>
    <w:div w:id="510267282">
      <w:bodyDiv w:val="1"/>
      <w:marLeft w:val="0"/>
      <w:marRight w:val="0"/>
      <w:marTop w:val="0"/>
      <w:marBottom w:val="0"/>
      <w:divBdr>
        <w:top w:val="none" w:sz="0" w:space="0" w:color="auto"/>
        <w:left w:val="none" w:sz="0" w:space="0" w:color="auto"/>
        <w:bottom w:val="none" w:sz="0" w:space="0" w:color="auto"/>
        <w:right w:val="none" w:sz="0" w:space="0" w:color="auto"/>
      </w:divBdr>
    </w:div>
    <w:div w:id="549999126">
      <w:bodyDiv w:val="1"/>
      <w:marLeft w:val="0"/>
      <w:marRight w:val="0"/>
      <w:marTop w:val="0"/>
      <w:marBottom w:val="0"/>
      <w:divBdr>
        <w:top w:val="none" w:sz="0" w:space="0" w:color="auto"/>
        <w:left w:val="none" w:sz="0" w:space="0" w:color="auto"/>
        <w:bottom w:val="none" w:sz="0" w:space="0" w:color="auto"/>
        <w:right w:val="none" w:sz="0" w:space="0" w:color="auto"/>
      </w:divBdr>
    </w:div>
    <w:div w:id="571894661">
      <w:bodyDiv w:val="1"/>
      <w:marLeft w:val="0"/>
      <w:marRight w:val="0"/>
      <w:marTop w:val="0"/>
      <w:marBottom w:val="0"/>
      <w:divBdr>
        <w:top w:val="none" w:sz="0" w:space="0" w:color="auto"/>
        <w:left w:val="none" w:sz="0" w:space="0" w:color="auto"/>
        <w:bottom w:val="none" w:sz="0" w:space="0" w:color="auto"/>
        <w:right w:val="none" w:sz="0" w:space="0" w:color="auto"/>
      </w:divBdr>
    </w:div>
    <w:div w:id="583490081">
      <w:bodyDiv w:val="1"/>
      <w:marLeft w:val="0"/>
      <w:marRight w:val="0"/>
      <w:marTop w:val="0"/>
      <w:marBottom w:val="0"/>
      <w:divBdr>
        <w:top w:val="none" w:sz="0" w:space="0" w:color="auto"/>
        <w:left w:val="none" w:sz="0" w:space="0" w:color="auto"/>
        <w:bottom w:val="none" w:sz="0" w:space="0" w:color="auto"/>
        <w:right w:val="none" w:sz="0" w:space="0" w:color="auto"/>
      </w:divBdr>
    </w:div>
    <w:div w:id="608395830">
      <w:bodyDiv w:val="1"/>
      <w:marLeft w:val="0"/>
      <w:marRight w:val="0"/>
      <w:marTop w:val="0"/>
      <w:marBottom w:val="0"/>
      <w:divBdr>
        <w:top w:val="none" w:sz="0" w:space="0" w:color="auto"/>
        <w:left w:val="none" w:sz="0" w:space="0" w:color="auto"/>
        <w:bottom w:val="none" w:sz="0" w:space="0" w:color="auto"/>
        <w:right w:val="none" w:sz="0" w:space="0" w:color="auto"/>
      </w:divBdr>
    </w:div>
    <w:div w:id="615675589">
      <w:bodyDiv w:val="1"/>
      <w:marLeft w:val="0"/>
      <w:marRight w:val="0"/>
      <w:marTop w:val="0"/>
      <w:marBottom w:val="0"/>
      <w:divBdr>
        <w:top w:val="none" w:sz="0" w:space="0" w:color="auto"/>
        <w:left w:val="none" w:sz="0" w:space="0" w:color="auto"/>
        <w:bottom w:val="none" w:sz="0" w:space="0" w:color="auto"/>
        <w:right w:val="none" w:sz="0" w:space="0" w:color="auto"/>
      </w:divBdr>
    </w:div>
    <w:div w:id="688918244">
      <w:bodyDiv w:val="1"/>
      <w:marLeft w:val="0"/>
      <w:marRight w:val="0"/>
      <w:marTop w:val="0"/>
      <w:marBottom w:val="0"/>
      <w:divBdr>
        <w:top w:val="none" w:sz="0" w:space="0" w:color="auto"/>
        <w:left w:val="none" w:sz="0" w:space="0" w:color="auto"/>
        <w:bottom w:val="none" w:sz="0" w:space="0" w:color="auto"/>
        <w:right w:val="none" w:sz="0" w:space="0" w:color="auto"/>
      </w:divBdr>
    </w:div>
    <w:div w:id="712465264">
      <w:bodyDiv w:val="1"/>
      <w:marLeft w:val="0"/>
      <w:marRight w:val="0"/>
      <w:marTop w:val="0"/>
      <w:marBottom w:val="0"/>
      <w:divBdr>
        <w:top w:val="none" w:sz="0" w:space="0" w:color="auto"/>
        <w:left w:val="none" w:sz="0" w:space="0" w:color="auto"/>
        <w:bottom w:val="none" w:sz="0" w:space="0" w:color="auto"/>
        <w:right w:val="none" w:sz="0" w:space="0" w:color="auto"/>
      </w:divBdr>
    </w:div>
    <w:div w:id="753089164">
      <w:bodyDiv w:val="1"/>
      <w:marLeft w:val="0"/>
      <w:marRight w:val="0"/>
      <w:marTop w:val="0"/>
      <w:marBottom w:val="0"/>
      <w:divBdr>
        <w:top w:val="none" w:sz="0" w:space="0" w:color="auto"/>
        <w:left w:val="none" w:sz="0" w:space="0" w:color="auto"/>
        <w:bottom w:val="none" w:sz="0" w:space="0" w:color="auto"/>
        <w:right w:val="none" w:sz="0" w:space="0" w:color="auto"/>
      </w:divBdr>
    </w:div>
    <w:div w:id="766120527">
      <w:bodyDiv w:val="1"/>
      <w:marLeft w:val="0"/>
      <w:marRight w:val="0"/>
      <w:marTop w:val="0"/>
      <w:marBottom w:val="0"/>
      <w:divBdr>
        <w:top w:val="none" w:sz="0" w:space="0" w:color="auto"/>
        <w:left w:val="none" w:sz="0" w:space="0" w:color="auto"/>
        <w:bottom w:val="none" w:sz="0" w:space="0" w:color="auto"/>
        <w:right w:val="none" w:sz="0" w:space="0" w:color="auto"/>
      </w:divBdr>
    </w:div>
    <w:div w:id="814906762">
      <w:bodyDiv w:val="1"/>
      <w:marLeft w:val="0"/>
      <w:marRight w:val="0"/>
      <w:marTop w:val="0"/>
      <w:marBottom w:val="0"/>
      <w:divBdr>
        <w:top w:val="none" w:sz="0" w:space="0" w:color="auto"/>
        <w:left w:val="none" w:sz="0" w:space="0" w:color="auto"/>
        <w:bottom w:val="none" w:sz="0" w:space="0" w:color="auto"/>
        <w:right w:val="none" w:sz="0" w:space="0" w:color="auto"/>
      </w:divBdr>
    </w:div>
    <w:div w:id="827210723">
      <w:bodyDiv w:val="1"/>
      <w:marLeft w:val="0"/>
      <w:marRight w:val="0"/>
      <w:marTop w:val="0"/>
      <w:marBottom w:val="0"/>
      <w:divBdr>
        <w:top w:val="none" w:sz="0" w:space="0" w:color="auto"/>
        <w:left w:val="none" w:sz="0" w:space="0" w:color="auto"/>
        <w:bottom w:val="none" w:sz="0" w:space="0" w:color="auto"/>
        <w:right w:val="none" w:sz="0" w:space="0" w:color="auto"/>
      </w:divBdr>
    </w:div>
    <w:div w:id="843740667">
      <w:bodyDiv w:val="1"/>
      <w:marLeft w:val="0"/>
      <w:marRight w:val="0"/>
      <w:marTop w:val="0"/>
      <w:marBottom w:val="0"/>
      <w:divBdr>
        <w:top w:val="none" w:sz="0" w:space="0" w:color="auto"/>
        <w:left w:val="none" w:sz="0" w:space="0" w:color="auto"/>
        <w:bottom w:val="none" w:sz="0" w:space="0" w:color="auto"/>
        <w:right w:val="none" w:sz="0" w:space="0" w:color="auto"/>
      </w:divBdr>
    </w:div>
    <w:div w:id="895433546">
      <w:bodyDiv w:val="1"/>
      <w:marLeft w:val="0"/>
      <w:marRight w:val="0"/>
      <w:marTop w:val="0"/>
      <w:marBottom w:val="0"/>
      <w:divBdr>
        <w:top w:val="none" w:sz="0" w:space="0" w:color="auto"/>
        <w:left w:val="none" w:sz="0" w:space="0" w:color="auto"/>
        <w:bottom w:val="none" w:sz="0" w:space="0" w:color="auto"/>
        <w:right w:val="none" w:sz="0" w:space="0" w:color="auto"/>
      </w:divBdr>
    </w:div>
    <w:div w:id="925924491">
      <w:bodyDiv w:val="1"/>
      <w:marLeft w:val="0"/>
      <w:marRight w:val="0"/>
      <w:marTop w:val="0"/>
      <w:marBottom w:val="0"/>
      <w:divBdr>
        <w:top w:val="none" w:sz="0" w:space="0" w:color="auto"/>
        <w:left w:val="none" w:sz="0" w:space="0" w:color="auto"/>
        <w:bottom w:val="none" w:sz="0" w:space="0" w:color="auto"/>
        <w:right w:val="none" w:sz="0" w:space="0" w:color="auto"/>
      </w:divBdr>
    </w:div>
    <w:div w:id="932322715">
      <w:bodyDiv w:val="1"/>
      <w:marLeft w:val="0"/>
      <w:marRight w:val="0"/>
      <w:marTop w:val="0"/>
      <w:marBottom w:val="0"/>
      <w:divBdr>
        <w:top w:val="none" w:sz="0" w:space="0" w:color="auto"/>
        <w:left w:val="none" w:sz="0" w:space="0" w:color="auto"/>
        <w:bottom w:val="none" w:sz="0" w:space="0" w:color="auto"/>
        <w:right w:val="none" w:sz="0" w:space="0" w:color="auto"/>
      </w:divBdr>
    </w:div>
    <w:div w:id="958223999">
      <w:bodyDiv w:val="1"/>
      <w:marLeft w:val="0"/>
      <w:marRight w:val="0"/>
      <w:marTop w:val="0"/>
      <w:marBottom w:val="0"/>
      <w:divBdr>
        <w:top w:val="none" w:sz="0" w:space="0" w:color="auto"/>
        <w:left w:val="none" w:sz="0" w:space="0" w:color="auto"/>
        <w:bottom w:val="none" w:sz="0" w:space="0" w:color="auto"/>
        <w:right w:val="none" w:sz="0" w:space="0" w:color="auto"/>
      </w:divBdr>
    </w:div>
    <w:div w:id="984117571">
      <w:bodyDiv w:val="1"/>
      <w:marLeft w:val="0"/>
      <w:marRight w:val="0"/>
      <w:marTop w:val="0"/>
      <w:marBottom w:val="0"/>
      <w:divBdr>
        <w:top w:val="none" w:sz="0" w:space="0" w:color="auto"/>
        <w:left w:val="none" w:sz="0" w:space="0" w:color="auto"/>
        <w:bottom w:val="none" w:sz="0" w:space="0" w:color="auto"/>
        <w:right w:val="none" w:sz="0" w:space="0" w:color="auto"/>
      </w:divBdr>
    </w:div>
    <w:div w:id="990720607">
      <w:bodyDiv w:val="1"/>
      <w:marLeft w:val="0"/>
      <w:marRight w:val="0"/>
      <w:marTop w:val="0"/>
      <w:marBottom w:val="0"/>
      <w:divBdr>
        <w:top w:val="none" w:sz="0" w:space="0" w:color="auto"/>
        <w:left w:val="none" w:sz="0" w:space="0" w:color="auto"/>
        <w:bottom w:val="none" w:sz="0" w:space="0" w:color="auto"/>
        <w:right w:val="none" w:sz="0" w:space="0" w:color="auto"/>
      </w:divBdr>
    </w:div>
    <w:div w:id="1013608322">
      <w:bodyDiv w:val="1"/>
      <w:marLeft w:val="0"/>
      <w:marRight w:val="0"/>
      <w:marTop w:val="0"/>
      <w:marBottom w:val="0"/>
      <w:divBdr>
        <w:top w:val="none" w:sz="0" w:space="0" w:color="auto"/>
        <w:left w:val="none" w:sz="0" w:space="0" w:color="auto"/>
        <w:bottom w:val="none" w:sz="0" w:space="0" w:color="auto"/>
        <w:right w:val="none" w:sz="0" w:space="0" w:color="auto"/>
      </w:divBdr>
    </w:div>
    <w:div w:id="1079984507">
      <w:bodyDiv w:val="1"/>
      <w:marLeft w:val="0"/>
      <w:marRight w:val="0"/>
      <w:marTop w:val="0"/>
      <w:marBottom w:val="0"/>
      <w:divBdr>
        <w:top w:val="none" w:sz="0" w:space="0" w:color="auto"/>
        <w:left w:val="none" w:sz="0" w:space="0" w:color="auto"/>
        <w:bottom w:val="none" w:sz="0" w:space="0" w:color="auto"/>
        <w:right w:val="none" w:sz="0" w:space="0" w:color="auto"/>
      </w:divBdr>
    </w:div>
    <w:div w:id="1101217529">
      <w:bodyDiv w:val="1"/>
      <w:marLeft w:val="0"/>
      <w:marRight w:val="0"/>
      <w:marTop w:val="0"/>
      <w:marBottom w:val="0"/>
      <w:divBdr>
        <w:top w:val="none" w:sz="0" w:space="0" w:color="auto"/>
        <w:left w:val="none" w:sz="0" w:space="0" w:color="auto"/>
        <w:bottom w:val="none" w:sz="0" w:space="0" w:color="auto"/>
        <w:right w:val="none" w:sz="0" w:space="0" w:color="auto"/>
      </w:divBdr>
    </w:div>
    <w:div w:id="1114713895">
      <w:bodyDiv w:val="1"/>
      <w:marLeft w:val="0"/>
      <w:marRight w:val="0"/>
      <w:marTop w:val="0"/>
      <w:marBottom w:val="0"/>
      <w:divBdr>
        <w:top w:val="none" w:sz="0" w:space="0" w:color="auto"/>
        <w:left w:val="none" w:sz="0" w:space="0" w:color="auto"/>
        <w:bottom w:val="none" w:sz="0" w:space="0" w:color="auto"/>
        <w:right w:val="none" w:sz="0" w:space="0" w:color="auto"/>
      </w:divBdr>
    </w:div>
    <w:div w:id="1137069421">
      <w:bodyDiv w:val="1"/>
      <w:marLeft w:val="0"/>
      <w:marRight w:val="0"/>
      <w:marTop w:val="0"/>
      <w:marBottom w:val="0"/>
      <w:divBdr>
        <w:top w:val="none" w:sz="0" w:space="0" w:color="auto"/>
        <w:left w:val="none" w:sz="0" w:space="0" w:color="auto"/>
        <w:bottom w:val="none" w:sz="0" w:space="0" w:color="auto"/>
        <w:right w:val="none" w:sz="0" w:space="0" w:color="auto"/>
      </w:divBdr>
    </w:div>
    <w:div w:id="1172451896">
      <w:bodyDiv w:val="1"/>
      <w:marLeft w:val="0"/>
      <w:marRight w:val="0"/>
      <w:marTop w:val="0"/>
      <w:marBottom w:val="0"/>
      <w:divBdr>
        <w:top w:val="none" w:sz="0" w:space="0" w:color="auto"/>
        <w:left w:val="none" w:sz="0" w:space="0" w:color="auto"/>
        <w:bottom w:val="none" w:sz="0" w:space="0" w:color="auto"/>
        <w:right w:val="none" w:sz="0" w:space="0" w:color="auto"/>
      </w:divBdr>
      <w:divsChild>
        <w:div w:id="622077676">
          <w:marLeft w:val="1267"/>
          <w:marRight w:val="0"/>
          <w:marTop w:val="0"/>
          <w:marBottom w:val="0"/>
          <w:divBdr>
            <w:top w:val="none" w:sz="0" w:space="0" w:color="auto"/>
            <w:left w:val="none" w:sz="0" w:space="0" w:color="auto"/>
            <w:bottom w:val="none" w:sz="0" w:space="0" w:color="auto"/>
            <w:right w:val="none" w:sz="0" w:space="0" w:color="auto"/>
          </w:divBdr>
        </w:div>
      </w:divsChild>
    </w:div>
    <w:div w:id="1189101313">
      <w:bodyDiv w:val="1"/>
      <w:marLeft w:val="0"/>
      <w:marRight w:val="0"/>
      <w:marTop w:val="0"/>
      <w:marBottom w:val="0"/>
      <w:divBdr>
        <w:top w:val="none" w:sz="0" w:space="0" w:color="auto"/>
        <w:left w:val="none" w:sz="0" w:space="0" w:color="auto"/>
        <w:bottom w:val="none" w:sz="0" w:space="0" w:color="auto"/>
        <w:right w:val="none" w:sz="0" w:space="0" w:color="auto"/>
      </w:divBdr>
    </w:div>
    <w:div w:id="1190027565">
      <w:bodyDiv w:val="1"/>
      <w:marLeft w:val="0"/>
      <w:marRight w:val="0"/>
      <w:marTop w:val="0"/>
      <w:marBottom w:val="0"/>
      <w:divBdr>
        <w:top w:val="none" w:sz="0" w:space="0" w:color="auto"/>
        <w:left w:val="none" w:sz="0" w:space="0" w:color="auto"/>
        <w:bottom w:val="none" w:sz="0" w:space="0" w:color="auto"/>
        <w:right w:val="none" w:sz="0" w:space="0" w:color="auto"/>
      </w:divBdr>
    </w:div>
    <w:div w:id="1388534459">
      <w:bodyDiv w:val="1"/>
      <w:marLeft w:val="0"/>
      <w:marRight w:val="0"/>
      <w:marTop w:val="0"/>
      <w:marBottom w:val="0"/>
      <w:divBdr>
        <w:top w:val="none" w:sz="0" w:space="0" w:color="auto"/>
        <w:left w:val="none" w:sz="0" w:space="0" w:color="auto"/>
        <w:bottom w:val="none" w:sz="0" w:space="0" w:color="auto"/>
        <w:right w:val="none" w:sz="0" w:space="0" w:color="auto"/>
      </w:divBdr>
    </w:div>
    <w:div w:id="1474835166">
      <w:bodyDiv w:val="1"/>
      <w:marLeft w:val="0"/>
      <w:marRight w:val="0"/>
      <w:marTop w:val="0"/>
      <w:marBottom w:val="0"/>
      <w:divBdr>
        <w:top w:val="none" w:sz="0" w:space="0" w:color="auto"/>
        <w:left w:val="none" w:sz="0" w:space="0" w:color="auto"/>
        <w:bottom w:val="none" w:sz="0" w:space="0" w:color="auto"/>
        <w:right w:val="none" w:sz="0" w:space="0" w:color="auto"/>
      </w:divBdr>
    </w:div>
    <w:div w:id="1496611253">
      <w:bodyDiv w:val="1"/>
      <w:marLeft w:val="0"/>
      <w:marRight w:val="0"/>
      <w:marTop w:val="0"/>
      <w:marBottom w:val="0"/>
      <w:divBdr>
        <w:top w:val="none" w:sz="0" w:space="0" w:color="auto"/>
        <w:left w:val="none" w:sz="0" w:space="0" w:color="auto"/>
        <w:bottom w:val="none" w:sz="0" w:space="0" w:color="auto"/>
        <w:right w:val="none" w:sz="0" w:space="0" w:color="auto"/>
      </w:divBdr>
    </w:div>
    <w:div w:id="1622303227">
      <w:bodyDiv w:val="1"/>
      <w:marLeft w:val="0"/>
      <w:marRight w:val="0"/>
      <w:marTop w:val="0"/>
      <w:marBottom w:val="0"/>
      <w:divBdr>
        <w:top w:val="none" w:sz="0" w:space="0" w:color="auto"/>
        <w:left w:val="none" w:sz="0" w:space="0" w:color="auto"/>
        <w:bottom w:val="none" w:sz="0" w:space="0" w:color="auto"/>
        <w:right w:val="none" w:sz="0" w:space="0" w:color="auto"/>
      </w:divBdr>
    </w:div>
    <w:div w:id="1623339929">
      <w:bodyDiv w:val="1"/>
      <w:marLeft w:val="0"/>
      <w:marRight w:val="0"/>
      <w:marTop w:val="0"/>
      <w:marBottom w:val="0"/>
      <w:divBdr>
        <w:top w:val="none" w:sz="0" w:space="0" w:color="auto"/>
        <w:left w:val="none" w:sz="0" w:space="0" w:color="auto"/>
        <w:bottom w:val="none" w:sz="0" w:space="0" w:color="auto"/>
        <w:right w:val="none" w:sz="0" w:space="0" w:color="auto"/>
      </w:divBdr>
    </w:div>
    <w:div w:id="1697346253">
      <w:bodyDiv w:val="1"/>
      <w:marLeft w:val="0"/>
      <w:marRight w:val="0"/>
      <w:marTop w:val="0"/>
      <w:marBottom w:val="0"/>
      <w:divBdr>
        <w:top w:val="none" w:sz="0" w:space="0" w:color="auto"/>
        <w:left w:val="none" w:sz="0" w:space="0" w:color="auto"/>
        <w:bottom w:val="none" w:sz="0" w:space="0" w:color="auto"/>
        <w:right w:val="none" w:sz="0" w:space="0" w:color="auto"/>
      </w:divBdr>
    </w:div>
    <w:div w:id="177748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equitymatters.ca/health-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8FC4D-5A3D-4294-8FC2-9F1BA0A4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5957</Words>
  <Characters>33960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Ornge</Company>
  <LinksUpToDate>false</LinksUpToDate>
  <CharactersWithSpaces>39838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MacDonald</dc:creator>
  <cp:keywords/>
  <dc:description/>
  <cp:lastModifiedBy>OrngeVR Admin</cp:lastModifiedBy>
  <cp:revision>2</cp:revision>
  <cp:lastPrinted>2022-03-04T18:58:00Z</cp:lastPrinted>
  <dcterms:created xsi:type="dcterms:W3CDTF">2022-03-04T18:59:00Z</dcterms:created>
  <dcterms:modified xsi:type="dcterms:W3CDTF">2022-03-04T18:59:00Z</dcterms:modified>
</cp:coreProperties>
</file>