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D40ED" w14:textId="77777777" w:rsidR="00721A65" w:rsidRPr="002C3D65" w:rsidRDefault="00FD692F" w:rsidP="00AE28A8">
      <w:pPr>
        <w:pStyle w:val="Titre"/>
        <w:rPr>
          <w:lang w:val="fr-CA"/>
        </w:rPr>
      </w:pPr>
      <w:r w:rsidRPr="002C3D65">
        <w:rPr>
          <w:lang w:val="fr-CA"/>
        </w:rPr>
        <w:t>Sondage à l’intention des partenaires en soins de santé</w:t>
      </w:r>
      <w:r w:rsidR="007A4463" w:rsidRPr="002C3D65">
        <w:rPr>
          <w:lang w:val="fr-CA"/>
        </w:rPr>
        <w:t> :</w:t>
      </w:r>
      <w:r w:rsidRPr="002C3D65">
        <w:rPr>
          <w:lang w:val="fr-CA"/>
        </w:rPr>
        <w:t xml:space="preserve"> </w:t>
      </w:r>
      <w:r w:rsidRPr="002C3D65">
        <w:rPr>
          <w:lang w:val="fr-CA"/>
        </w:rPr>
        <w:br/>
      </w:r>
      <w:r w:rsidR="007A4463" w:rsidRPr="002C3D65">
        <w:rPr>
          <w:lang w:val="fr-CA"/>
        </w:rPr>
        <w:t>Services paramédicaux terrestres</w:t>
      </w:r>
    </w:p>
    <w:p w14:paraId="43D0C294" w14:textId="77777777" w:rsidR="007039FD" w:rsidRPr="002C3D65" w:rsidRDefault="00FD692F" w:rsidP="007039FD">
      <w:pPr>
        <w:pStyle w:val="Titre1"/>
        <w:rPr>
          <w:lang w:val="fr-CA"/>
        </w:rPr>
      </w:pPr>
      <w:r w:rsidRPr="002C3D65">
        <w:rPr>
          <w:lang w:val="fr-CA"/>
        </w:rPr>
        <w:t>Utilisation des services</w:t>
      </w:r>
    </w:p>
    <w:p w14:paraId="3AC5729F" w14:textId="77777777" w:rsidR="00A729F0" w:rsidRPr="002C3D65" w:rsidRDefault="00FD692F" w:rsidP="00A729F0">
      <w:pPr>
        <w:rPr>
          <w:lang w:val="fr-CA"/>
        </w:rPr>
      </w:pPr>
      <w:r w:rsidRPr="002C3D65">
        <w:rPr>
          <w:lang w:val="fr-CA"/>
        </w:rPr>
        <w:t>Dans le cadre de nos efforts constants pour améliorer nos services, nous avons mené des sondages auprès de divers intervenants. Ces sondages ont été conçus pour recueillir des renseignements qui nous aideront à continuer d’améliorer nos services et de répondre aux besoins ciblés.</w:t>
      </w:r>
    </w:p>
    <w:p w14:paraId="43CB02D8" w14:textId="4470C81A" w:rsidR="007A4463" w:rsidRPr="002C3D65" w:rsidRDefault="007A4463" w:rsidP="001E4AF9">
      <w:pPr>
        <w:pStyle w:val="Paragraphedeliste"/>
        <w:numPr>
          <w:ilvl w:val="0"/>
          <w:numId w:val="4"/>
        </w:numPr>
        <w:rPr>
          <w:lang w:val="fr-CA"/>
        </w:rPr>
      </w:pPr>
      <w:r w:rsidRPr="002C3D65">
        <w:rPr>
          <w:lang w:val="fr-CA"/>
        </w:rPr>
        <w:t xml:space="preserve">Interrogés sur le type </w:t>
      </w:r>
      <w:r w:rsidR="00960825" w:rsidRPr="002C3D65">
        <w:rPr>
          <w:lang w:val="fr-CA"/>
        </w:rPr>
        <w:t>de demandes</w:t>
      </w:r>
      <w:r w:rsidRPr="002C3D65">
        <w:rPr>
          <w:lang w:val="fr-CA"/>
        </w:rPr>
        <w:t xml:space="preserve"> pour lequel </w:t>
      </w:r>
      <w:r w:rsidR="00775494" w:rsidRPr="002C3D65">
        <w:rPr>
          <w:lang w:val="fr-CA"/>
        </w:rPr>
        <w:t>ils</w:t>
      </w:r>
      <w:r w:rsidRPr="002C3D65">
        <w:rPr>
          <w:lang w:val="fr-CA"/>
        </w:rPr>
        <w:t xml:space="preserve"> ont interagi avec </w:t>
      </w:r>
      <w:proofErr w:type="spellStart"/>
      <w:r w:rsidRPr="002C3D65">
        <w:rPr>
          <w:lang w:val="fr-CA"/>
        </w:rPr>
        <w:t>Ornge</w:t>
      </w:r>
      <w:proofErr w:type="spellEnd"/>
      <w:r w:rsidRPr="002C3D65">
        <w:rPr>
          <w:lang w:val="fr-CA"/>
        </w:rPr>
        <w:t xml:space="preserve">, environ 35 % </w:t>
      </w:r>
      <w:r w:rsidR="00775494" w:rsidRPr="002C3D65">
        <w:rPr>
          <w:lang w:val="fr-CA"/>
        </w:rPr>
        <w:t xml:space="preserve">des répondants </w:t>
      </w:r>
      <w:r w:rsidR="00C86F33" w:rsidRPr="002C3D65">
        <w:rPr>
          <w:lang w:val="fr-CA"/>
        </w:rPr>
        <w:t xml:space="preserve">des services paramédicaux terrestres </w:t>
      </w:r>
      <w:r w:rsidRPr="002C3D65">
        <w:rPr>
          <w:lang w:val="fr-CA"/>
        </w:rPr>
        <w:t>ont indiqué un transfert entre un hôpital et un aéroport ou une plateforme d’hélicoptère, 18 %</w:t>
      </w:r>
      <w:r w:rsidR="00775494" w:rsidRPr="002C3D65">
        <w:rPr>
          <w:lang w:val="fr-CA"/>
        </w:rPr>
        <w:t>,</w:t>
      </w:r>
      <w:r w:rsidRPr="002C3D65">
        <w:rPr>
          <w:lang w:val="fr-CA"/>
        </w:rPr>
        <w:t xml:space="preserve"> une intervention sur les lieux ou une intervention modifiée</w:t>
      </w:r>
      <w:r w:rsidR="00775494" w:rsidRPr="002C3D65">
        <w:rPr>
          <w:lang w:val="fr-CA"/>
        </w:rPr>
        <w:t>,</w:t>
      </w:r>
      <w:r w:rsidRPr="002C3D65">
        <w:rPr>
          <w:lang w:val="fr-CA"/>
        </w:rPr>
        <w:t xml:space="preserve"> et 47 %</w:t>
      </w:r>
      <w:r w:rsidR="00775494" w:rsidRPr="002C3D65">
        <w:rPr>
          <w:lang w:val="fr-CA"/>
        </w:rPr>
        <w:t>,</w:t>
      </w:r>
      <w:r w:rsidRPr="002C3D65">
        <w:rPr>
          <w:lang w:val="fr-CA"/>
        </w:rPr>
        <w:t xml:space="preserve"> les deux</w:t>
      </w:r>
      <w:r w:rsidR="00775494" w:rsidRPr="002C3D65">
        <w:rPr>
          <w:lang w:val="fr-CA"/>
        </w:rPr>
        <w:t xml:space="preserve"> types</w:t>
      </w:r>
      <w:r w:rsidRPr="002C3D65">
        <w:rPr>
          <w:lang w:val="fr-CA"/>
        </w:rPr>
        <w:t xml:space="preserve">. </w:t>
      </w:r>
    </w:p>
    <w:p w14:paraId="5E390470" w14:textId="257424EB" w:rsidR="007A4463" w:rsidRPr="002C3D65" w:rsidRDefault="007A4463" w:rsidP="001E4AF9">
      <w:pPr>
        <w:pStyle w:val="Paragraphedeliste"/>
        <w:numPr>
          <w:ilvl w:val="0"/>
          <w:numId w:val="4"/>
        </w:numPr>
        <w:rPr>
          <w:lang w:val="fr-CA"/>
        </w:rPr>
      </w:pPr>
      <w:r w:rsidRPr="002C3D65">
        <w:rPr>
          <w:lang w:val="fr-CA"/>
        </w:rPr>
        <w:t>Les répondants ont indiqué que l’appareil d’</w:t>
      </w:r>
      <w:proofErr w:type="spellStart"/>
      <w:r w:rsidRPr="002C3D65">
        <w:rPr>
          <w:lang w:val="fr-CA"/>
        </w:rPr>
        <w:t>Ornge</w:t>
      </w:r>
      <w:proofErr w:type="spellEnd"/>
      <w:r w:rsidRPr="002C3D65">
        <w:rPr>
          <w:lang w:val="fr-CA"/>
        </w:rPr>
        <w:t xml:space="preserve"> arriv</w:t>
      </w:r>
      <w:r w:rsidR="00775494" w:rsidRPr="002C3D65">
        <w:rPr>
          <w:lang w:val="fr-CA"/>
        </w:rPr>
        <w:t>ait</w:t>
      </w:r>
      <w:r w:rsidRPr="002C3D65">
        <w:rPr>
          <w:lang w:val="fr-CA"/>
        </w:rPr>
        <w:t xml:space="preserve"> sur les lieux ou sur le lieu d’intervention modifié</w:t>
      </w:r>
      <w:r w:rsidR="00C86F33" w:rsidRPr="002C3D65">
        <w:rPr>
          <w:lang w:val="fr-CA"/>
        </w:rPr>
        <w:t>e</w:t>
      </w:r>
      <w:r w:rsidRPr="002C3D65">
        <w:rPr>
          <w:lang w:val="fr-CA"/>
        </w:rPr>
        <w:t xml:space="preserve"> avant leur départ environ la moitié du temps. </w:t>
      </w:r>
    </w:p>
    <w:p w14:paraId="4C6C3313" w14:textId="77777777" w:rsidR="007039FD" w:rsidRPr="002C3D65" w:rsidRDefault="00FD692F" w:rsidP="007039FD">
      <w:pPr>
        <w:pStyle w:val="Titre1"/>
        <w:rPr>
          <w:lang w:val="fr-CA"/>
        </w:rPr>
      </w:pPr>
      <w:r w:rsidRPr="002C3D65">
        <w:rPr>
          <w:lang w:val="fr-CA"/>
        </w:rPr>
        <w:t>Satisfaction globale</w:t>
      </w:r>
    </w:p>
    <w:p w14:paraId="6DF03970" w14:textId="77777777" w:rsidR="007A4463" w:rsidRPr="002C3D65" w:rsidRDefault="007A4463" w:rsidP="007039FD">
      <w:pPr>
        <w:rPr>
          <w:lang w:val="fr-CA"/>
        </w:rPr>
      </w:pPr>
      <w:r w:rsidRPr="002C3D65">
        <w:rPr>
          <w:lang w:val="fr-CA"/>
        </w:rPr>
        <w:t xml:space="preserve">En ce qui a trait à leur satisfaction générale : </w:t>
      </w:r>
    </w:p>
    <w:p w14:paraId="33D88037" w14:textId="1BBC5501" w:rsidR="009D4727" w:rsidRPr="002C3D65" w:rsidRDefault="00FD692F" w:rsidP="009D4727">
      <w:pPr>
        <w:pStyle w:val="Paragraphedeliste"/>
        <w:numPr>
          <w:ilvl w:val="0"/>
          <w:numId w:val="3"/>
        </w:numPr>
        <w:rPr>
          <w:lang w:val="fr-CA"/>
        </w:rPr>
      </w:pPr>
      <w:r w:rsidRPr="002C3D65">
        <w:rPr>
          <w:lang w:val="fr-CA"/>
        </w:rPr>
        <w:t>95</w:t>
      </w:r>
      <w:r w:rsidR="007A4463" w:rsidRPr="002C3D65">
        <w:rPr>
          <w:lang w:val="fr-CA"/>
        </w:rPr>
        <w:t> </w:t>
      </w:r>
      <w:r w:rsidRPr="002C3D65">
        <w:rPr>
          <w:lang w:val="fr-CA"/>
        </w:rPr>
        <w:t>%</w:t>
      </w:r>
      <w:r w:rsidR="007A4463" w:rsidRPr="002C3D65">
        <w:rPr>
          <w:lang w:val="fr-CA"/>
        </w:rPr>
        <w:t xml:space="preserve"> des répondants </w:t>
      </w:r>
      <w:r w:rsidR="00F327C6" w:rsidRPr="002C3D65">
        <w:rPr>
          <w:lang w:val="fr-CA"/>
        </w:rPr>
        <w:t xml:space="preserve">avaient une opinion favorable ou neutre </w:t>
      </w:r>
      <w:r w:rsidR="007A4463" w:rsidRPr="002C3D65">
        <w:rPr>
          <w:lang w:val="fr-CA"/>
        </w:rPr>
        <w:t>quant au professionnalisme de</w:t>
      </w:r>
      <w:r w:rsidR="00C86F33" w:rsidRPr="002C3D65">
        <w:rPr>
          <w:lang w:val="fr-CA"/>
        </w:rPr>
        <w:t xml:space="preserve">s </w:t>
      </w:r>
      <w:r w:rsidRPr="002C3D65">
        <w:rPr>
          <w:lang w:val="fr-CA"/>
        </w:rPr>
        <w:t>équipage</w:t>
      </w:r>
      <w:r w:rsidR="00C86F33" w:rsidRPr="002C3D65">
        <w:rPr>
          <w:lang w:val="fr-CA"/>
        </w:rPr>
        <w:t>s</w:t>
      </w:r>
      <w:r w:rsidRPr="002C3D65">
        <w:rPr>
          <w:lang w:val="fr-CA"/>
        </w:rPr>
        <w:t xml:space="preserve"> de vol</w:t>
      </w:r>
      <w:r w:rsidR="007A4463" w:rsidRPr="002C3D65">
        <w:rPr>
          <w:lang w:val="fr-CA"/>
        </w:rPr>
        <w:t xml:space="preserve"> d’</w:t>
      </w:r>
      <w:proofErr w:type="spellStart"/>
      <w:r w:rsidR="007A4463" w:rsidRPr="002C3D65">
        <w:rPr>
          <w:lang w:val="fr-CA"/>
        </w:rPr>
        <w:t>Ornge</w:t>
      </w:r>
      <w:proofErr w:type="spellEnd"/>
      <w:r w:rsidR="00C86F33" w:rsidRPr="002C3D65">
        <w:rPr>
          <w:lang w:val="fr-CA"/>
        </w:rPr>
        <w:t>;</w:t>
      </w:r>
    </w:p>
    <w:p w14:paraId="13BB81A5" w14:textId="2315D7EA" w:rsidR="009D4727" w:rsidRPr="002C3D65" w:rsidRDefault="00FD692F" w:rsidP="009D4727">
      <w:pPr>
        <w:pStyle w:val="Paragraphedeliste"/>
        <w:numPr>
          <w:ilvl w:val="0"/>
          <w:numId w:val="3"/>
        </w:numPr>
        <w:rPr>
          <w:lang w:val="fr-CA"/>
        </w:rPr>
      </w:pPr>
      <w:r w:rsidRPr="002C3D65">
        <w:rPr>
          <w:lang w:val="fr-CA"/>
        </w:rPr>
        <w:t>92</w:t>
      </w:r>
      <w:r w:rsidR="007A4463" w:rsidRPr="002C3D65">
        <w:rPr>
          <w:lang w:val="fr-CA"/>
        </w:rPr>
        <w:t> </w:t>
      </w:r>
      <w:r w:rsidRPr="002C3D65">
        <w:rPr>
          <w:lang w:val="fr-CA"/>
        </w:rPr>
        <w:t>%</w:t>
      </w:r>
      <w:r w:rsidR="007A4463" w:rsidRPr="002C3D65">
        <w:rPr>
          <w:lang w:val="fr-CA"/>
        </w:rPr>
        <w:t xml:space="preserve"> </w:t>
      </w:r>
      <w:r w:rsidR="00F327C6" w:rsidRPr="002C3D65">
        <w:rPr>
          <w:lang w:val="fr-CA"/>
        </w:rPr>
        <w:t xml:space="preserve">avaient une opinion favorable ou neutre </w:t>
      </w:r>
      <w:r w:rsidR="007A4463" w:rsidRPr="002C3D65">
        <w:rPr>
          <w:lang w:val="fr-CA"/>
        </w:rPr>
        <w:t xml:space="preserve">quant aux communications entre </w:t>
      </w:r>
      <w:proofErr w:type="spellStart"/>
      <w:r w:rsidR="007A4463" w:rsidRPr="002C3D65">
        <w:rPr>
          <w:lang w:val="fr-CA"/>
        </w:rPr>
        <w:t>Ornge</w:t>
      </w:r>
      <w:proofErr w:type="spellEnd"/>
      <w:r w:rsidR="007A4463" w:rsidRPr="002C3D65">
        <w:rPr>
          <w:lang w:val="fr-CA"/>
        </w:rPr>
        <w:t xml:space="preserve"> et eux</w:t>
      </w:r>
      <w:r w:rsidR="00C86F33" w:rsidRPr="002C3D65">
        <w:rPr>
          <w:lang w:val="fr-CA"/>
        </w:rPr>
        <w:t>;</w:t>
      </w:r>
    </w:p>
    <w:p w14:paraId="1B694B3E" w14:textId="1DCF39C0" w:rsidR="00A729F0" w:rsidRPr="002C3D65" w:rsidRDefault="00C86F33" w:rsidP="008C556C">
      <w:pPr>
        <w:pStyle w:val="Paragraphedeliste"/>
        <w:numPr>
          <w:ilvl w:val="0"/>
          <w:numId w:val="3"/>
        </w:numPr>
        <w:rPr>
          <w:lang w:val="fr-CA"/>
        </w:rPr>
      </w:pPr>
      <w:proofErr w:type="gramStart"/>
      <w:r w:rsidRPr="002C3D65">
        <w:rPr>
          <w:lang w:val="fr-CA"/>
        </w:rPr>
        <w:t>e</w:t>
      </w:r>
      <w:r w:rsidR="007A4463" w:rsidRPr="002C3D65">
        <w:rPr>
          <w:lang w:val="fr-CA"/>
        </w:rPr>
        <w:t>nviron</w:t>
      </w:r>
      <w:proofErr w:type="gramEnd"/>
      <w:r w:rsidR="007A4463" w:rsidRPr="002C3D65">
        <w:rPr>
          <w:lang w:val="fr-CA"/>
        </w:rPr>
        <w:t xml:space="preserve"> </w:t>
      </w:r>
      <w:r w:rsidR="00FD692F" w:rsidRPr="002C3D65">
        <w:rPr>
          <w:lang w:val="fr-CA"/>
        </w:rPr>
        <w:t>93</w:t>
      </w:r>
      <w:r w:rsidR="007A4463" w:rsidRPr="002C3D65">
        <w:rPr>
          <w:lang w:val="fr-CA"/>
        </w:rPr>
        <w:t> </w:t>
      </w:r>
      <w:r w:rsidR="00FD692F" w:rsidRPr="002C3D65">
        <w:rPr>
          <w:lang w:val="fr-CA"/>
        </w:rPr>
        <w:t>%</w:t>
      </w:r>
      <w:r w:rsidR="007A4463" w:rsidRPr="002C3D65">
        <w:rPr>
          <w:lang w:val="fr-CA"/>
        </w:rPr>
        <w:t xml:space="preserve"> avaient une opinion favorable ou neutre de la prestation de services </w:t>
      </w:r>
      <w:r w:rsidRPr="002C3D65">
        <w:rPr>
          <w:lang w:val="fr-CA"/>
        </w:rPr>
        <w:t xml:space="preserve">par </w:t>
      </w:r>
      <w:proofErr w:type="spellStart"/>
      <w:r w:rsidR="007A4463" w:rsidRPr="002C3D65">
        <w:rPr>
          <w:lang w:val="fr-CA"/>
        </w:rPr>
        <w:t>Ornge</w:t>
      </w:r>
      <w:proofErr w:type="spellEnd"/>
      <w:r w:rsidR="007A4463" w:rsidRPr="002C3D65">
        <w:rPr>
          <w:lang w:val="fr-CA"/>
        </w:rPr>
        <w:t>.</w:t>
      </w:r>
    </w:p>
    <w:p w14:paraId="31785B1F" w14:textId="77777777" w:rsidR="00A729F0" w:rsidRPr="002C3D65" w:rsidRDefault="00FD692F" w:rsidP="00A729F0">
      <w:pPr>
        <w:pStyle w:val="Titre1"/>
        <w:rPr>
          <w:lang w:val="fr-CA"/>
        </w:rPr>
      </w:pPr>
      <w:r w:rsidRPr="002C3D65">
        <w:rPr>
          <w:lang w:val="fr-CA"/>
        </w:rPr>
        <w:t>Profil démographique des participants</w:t>
      </w:r>
    </w:p>
    <w:p w14:paraId="714C86AE" w14:textId="77777777" w:rsidR="007039FD" w:rsidRPr="002C3D65" w:rsidRDefault="00FD692F" w:rsidP="007039FD">
      <w:pPr>
        <w:pStyle w:val="Titre2"/>
        <w:rPr>
          <w:lang w:val="fr-CA"/>
        </w:rPr>
      </w:pPr>
      <w:r w:rsidRPr="002C3D65">
        <w:rPr>
          <w:lang w:val="fr-CA"/>
        </w:rPr>
        <w:t>Poste des participants</w:t>
      </w:r>
    </w:p>
    <w:p w14:paraId="1FD7B9EC" w14:textId="77777777" w:rsidR="00E41B13" w:rsidRPr="002C3D65" w:rsidRDefault="00FD692F" w:rsidP="00E41B13">
      <w:pPr>
        <w:rPr>
          <w:lang w:val="fr-CA"/>
        </w:rPr>
      </w:pPr>
      <w:r w:rsidRPr="002C3D65">
        <w:rPr>
          <w:lang w:val="fr-CA"/>
        </w:rPr>
        <w:t>Les rôles des 64 répondants des services d’aide médicale terrestres à l’échelle de la province étaient répartis comme suit :</w:t>
      </w:r>
    </w:p>
    <w:p w14:paraId="32045E30" w14:textId="31E73352" w:rsidR="007039FD" w:rsidRPr="002C3D65" w:rsidRDefault="00FD692F" w:rsidP="00E41B13">
      <w:pPr>
        <w:pStyle w:val="Paragraphedeliste"/>
        <w:numPr>
          <w:ilvl w:val="0"/>
          <w:numId w:val="5"/>
        </w:numPr>
        <w:rPr>
          <w:lang w:val="fr-CA"/>
        </w:rPr>
      </w:pPr>
      <w:r w:rsidRPr="002C3D65">
        <w:rPr>
          <w:lang w:val="fr-CA"/>
        </w:rPr>
        <w:t>7</w:t>
      </w:r>
      <w:r w:rsidR="007A4463" w:rsidRPr="002C3D65">
        <w:rPr>
          <w:lang w:val="fr-CA"/>
        </w:rPr>
        <w:t>2</w:t>
      </w:r>
      <w:r w:rsidRPr="002C3D65">
        <w:rPr>
          <w:lang w:val="fr-CA"/>
        </w:rPr>
        <w:t> % – Paramédicaux</w:t>
      </w:r>
    </w:p>
    <w:p w14:paraId="6C9E2DE7" w14:textId="0DA8AFF4" w:rsidR="007039FD" w:rsidRPr="002C3D65" w:rsidRDefault="00FD692F" w:rsidP="007039FD">
      <w:pPr>
        <w:pStyle w:val="Paragraphedeliste"/>
        <w:numPr>
          <w:ilvl w:val="0"/>
          <w:numId w:val="1"/>
        </w:numPr>
        <w:rPr>
          <w:lang w:val="fr-CA"/>
        </w:rPr>
      </w:pPr>
      <w:r w:rsidRPr="002C3D65">
        <w:rPr>
          <w:lang w:val="fr-CA"/>
        </w:rPr>
        <w:t>2</w:t>
      </w:r>
      <w:r w:rsidR="007A4463" w:rsidRPr="002C3D65">
        <w:rPr>
          <w:lang w:val="fr-CA"/>
        </w:rPr>
        <w:t>0</w:t>
      </w:r>
      <w:r w:rsidRPr="002C3D65">
        <w:rPr>
          <w:lang w:val="fr-CA"/>
        </w:rPr>
        <w:t> % – Gestionnaires</w:t>
      </w:r>
    </w:p>
    <w:p w14:paraId="0B53E84A" w14:textId="1B72CAFB" w:rsidR="007039FD" w:rsidRPr="002C3D65" w:rsidRDefault="007A4463" w:rsidP="007039FD">
      <w:pPr>
        <w:pStyle w:val="Paragraphedeliste"/>
        <w:numPr>
          <w:ilvl w:val="0"/>
          <w:numId w:val="1"/>
        </w:numPr>
        <w:rPr>
          <w:lang w:val="fr-CA"/>
        </w:rPr>
      </w:pPr>
      <w:r w:rsidRPr="002C3D65">
        <w:rPr>
          <w:lang w:val="fr-CA"/>
        </w:rPr>
        <w:t>8</w:t>
      </w:r>
      <w:r w:rsidR="00FD692F" w:rsidRPr="002C3D65">
        <w:rPr>
          <w:lang w:val="fr-CA"/>
        </w:rPr>
        <w:t> % – Superviseurs</w:t>
      </w:r>
    </w:p>
    <w:p w14:paraId="2D030B9E" w14:textId="77777777" w:rsidR="007039FD" w:rsidRPr="002C3D65" w:rsidRDefault="00FD692F" w:rsidP="007039FD">
      <w:pPr>
        <w:pStyle w:val="Titre2"/>
        <w:rPr>
          <w:lang w:val="fr-CA"/>
        </w:rPr>
      </w:pPr>
      <w:r w:rsidRPr="002C3D65">
        <w:rPr>
          <w:lang w:val="fr-CA"/>
        </w:rPr>
        <w:t>Emplacement des participants</w:t>
      </w:r>
    </w:p>
    <w:p w14:paraId="68E170BB" w14:textId="36EA1E57" w:rsidR="00FB35D8" w:rsidRPr="002C3D65" w:rsidRDefault="00FD692F" w:rsidP="00E41B13">
      <w:pPr>
        <w:rPr>
          <w:lang w:val="fr-CA"/>
        </w:rPr>
      </w:pPr>
      <w:r w:rsidRPr="002C3D65">
        <w:rPr>
          <w:lang w:val="fr-CA"/>
        </w:rPr>
        <w:t xml:space="preserve">Parmi tous les participants des services d’aide médicale terrestres, </w:t>
      </w:r>
      <w:r w:rsidR="007A4463" w:rsidRPr="002C3D65">
        <w:rPr>
          <w:lang w:val="fr-CA"/>
        </w:rPr>
        <w:t>4</w:t>
      </w:r>
      <w:r w:rsidRPr="002C3D65">
        <w:rPr>
          <w:lang w:val="fr-CA"/>
        </w:rPr>
        <w:t xml:space="preserve">5 % étaient situés dans le Nord de l’Ontario, et </w:t>
      </w:r>
      <w:r w:rsidR="007A4463" w:rsidRPr="002C3D65">
        <w:rPr>
          <w:lang w:val="fr-CA"/>
        </w:rPr>
        <w:t>5</w:t>
      </w:r>
      <w:r w:rsidRPr="002C3D65">
        <w:rPr>
          <w:lang w:val="fr-CA"/>
        </w:rPr>
        <w:t>5 %, dans le Sud de l’Ontario</w:t>
      </w:r>
      <w:r w:rsidR="0022579E" w:rsidRPr="002C3D65">
        <w:rPr>
          <w:lang w:val="fr-CA"/>
        </w:rPr>
        <w:t>.</w:t>
      </w:r>
    </w:p>
    <w:p w14:paraId="2BAEA8F3" w14:textId="77777777" w:rsidR="00A729F0" w:rsidRPr="002C3D65" w:rsidRDefault="00FD692F" w:rsidP="00A729F0">
      <w:pPr>
        <w:pStyle w:val="Titre1"/>
        <w:rPr>
          <w:lang w:val="fr-CA"/>
        </w:rPr>
      </w:pPr>
      <w:r w:rsidRPr="002C3D65">
        <w:rPr>
          <w:lang w:val="fr-CA"/>
        </w:rPr>
        <w:lastRenderedPageBreak/>
        <w:t>Possibilités d’amélioration</w:t>
      </w:r>
    </w:p>
    <w:p w14:paraId="66944525" w14:textId="77777777" w:rsidR="00A729F0" w:rsidRPr="002C3D65" w:rsidRDefault="00FD692F" w:rsidP="00A729F0">
      <w:pPr>
        <w:rPr>
          <w:lang w:val="fr-CA"/>
        </w:rPr>
      </w:pPr>
      <w:r w:rsidRPr="002C3D65">
        <w:rPr>
          <w:lang w:val="fr-CA"/>
        </w:rPr>
        <w:t>La rétroaction fournie a permis de mettre en évidence des possibilités d’amélioration, dont les suivantes :</w:t>
      </w:r>
    </w:p>
    <w:p w14:paraId="612D9899" w14:textId="4E9AB690" w:rsidR="007A4463" w:rsidRPr="002C3D65" w:rsidRDefault="006A31FB" w:rsidP="00A729F0">
      <w:pPr>
        <w:pStyle w:val="Paragraphedeliste"/>
        <w:numPr>
          <w:ilvl w:val="0"/>
          <w:numId w:val="3"/>
        </w:numPr>
        <w:rPr>
          <w:lang w:val="fr-CA"/>
        </w:rPr>
      </w:pPr>
      <w:r w:rsidRPr="002C3D65">
        <w:rPr>
          <w:lang w:val="fr-CA"/>
        </w:rPr>
        <w:t xml:space="preserve">Utilisation </w:t>
      </w:r>
      <w:r w:rsidR="007A4463" w:rsidRPr="002C3D65">
        <w:rPr>
          <w:lang w:val="fr-CA"/>
        </w:rPr>
        <w:t>de</w:t>
      </w:r>
      <w:r w:rsidRPr="002C3D65">
        <w:rPr>
          <w:lang w:val="fr-CA"/>
        </w:rPr>
        <w:t>s</w:t>
      </w:r>
      <w:r w:rsidR="007A4463" w:rsidRPr="002C3D65">
        <w:rPr>
          <w:lang w:val="fr-CA"/>
        </w:rPr>
        <w:t xml:space="preserve"> services paramédicaux terrestres pour le transport entre l’hôpital et l’aéroport</w:t>
      </w:r>
    </w:p>
    <w:p w14:paraId="2D43FE99" w14:textId="77777777" w:rsidR="00A729F0" w:rsidRPr="002C3D65" w:rsidRDefault="00FD692F" w:rsidP="00A729F0">
      <w:pPr>
        <w:pStyle w:val="Paragraphedeliste"/>
        <w:numPr>
          <w:ilvl w:val="0"/>
          <w:numId w:val="3"/>
        </w:numPr>
        <w:rPr>
          <w:lang w:val="fr-CA"/>
        </w:rPr>
      </w:pPr>
      <w:r w:rsidRPr="002C3D65">
        <w:rPr>
          <w:lang w:val="fr-CA"/>
        </w:rPr>
        <w:t>Contraintes liées aux ressources</w:t>
      </w:r>
    </w:p>
    <w:p w14:paraId="248B0555" w14:textId="77777777" w:rsidR="007A4463" w:rsidRPr="002C3D65" w:rsidRDefault="007A4463" w:rsidP="00A729F0">
      <w:pPr>
        <w:pStyle w:val="Paragraphedeliste"/>
        <w:numPr>
          <w:ilvl w:val="0"/>
          <w:numId w:val="3"/>
        </w:numPr>
        <w:rPr>
          <w:lang w:val="fr-CA"/>
        </w:rPr>
      </w:pPr>
      <w:r w:rsidRPr="002C3D65">
        <w:rPr>
          <w:lang w:val="fr-CA"/>
        </w:rPr>
        <w:t>Communications entre les paramédicaux, le centre de communication et le personnel hospitalier</w:t>
      </w:r>
    </w:p>
    <w:p w14:paraId="045847E1" w14:textId="77777777" w:rsidR="00A729F0" w:rsidRPr="002C3D65" w:rsidRDefault="00FD692F" w:rsidP="00A729F0">
      <w:pPr>
        <w:pStyle w:val="Titre1"/>
        <w:rPr>
          <w:lang w:val="fr-CA"/>
        </w:rPr>
      </w:pPr>
      <w:r w:rsidRPr="002C3D65">
        <w:rPr>
          <w:lang w:val="fr-CA"/>
        </w:rPr>
        <w:t>Forces des services</w:t>
      </w:r>
    </w:p>
    <w:p w14:paraId="49CA267B" w14:textId="77777777" w:rsidR="00A729F0" w:rsidRPr="002C3D65" w:rsidRDefault="00FD692F" w:rsidP="00A729F0">
      <w:pPr>
        <w:rPr>
          <w:lang w:val="fr-CA"/>
        </w:rPr>
      </w:pPr>
      <w:r w:rsidRPr="002C3D65">
        <w:rPr>
          <w:lang w:val="fr-CA"/>
        </w:rPr>
        <w:t>Au sujet des forces d’</w:t>
      </w:r>
      <w:proofErr w:type="spellStart"/>
      <w:r w:rsidRPr="002C3D65">
        <w:rPr>
          <w:lang w:val="fr-CA"/>
        </w:rPr>
        <w:t>Ornge</w:t>
      </w:r>
      <w:proofErr w:type="spellEnd"/>
      <w:r w:rsidRPr="002C3D65">
        <w:rPr>
          <w:lang w:val="fr-CA"/>
        </w:rPr>
        <w:t>, les participants ont mentionné les éléments suivants :</w:t>
      </w:r>
    </w:p>
    <w:p w14:paraId="6B3308CF" w14:textId="77777777" w:rsidR="00A729F0" w:rsidRPr="002C3D65" w:rsidRDefault="00FD692F" w:rsidP="00A729F0">
      <w:pPr>
        <w:pStyle w:val="Paragraphedeliste"/>
        <w:numPr>
          <w:ilvl w:val="0"/>
          <w:numId w:val="3"/>
        </w:numPr>
        <w:rPr>
          <w:lang w:val="fr-CA"/>
        </w:rPr>
      </w:pPr>
      <w:r w:rsidRPr="002C3D65">
        <w:rPr>
          <w:lang w:val="fr-CA"/>
        </w:rPr>
        <w:t>Soins aux patients de grande qualité</w:t>
      </w:r>
    </w:p>
    <w:p w14:paraId="1FE5DC05" w14:textId="77777777" w:rsidR="00A729F0" w:rsidRPr="002C3D65" w:rsidRDefault="00FD692F" w:rsidP="00A729F0">
      <w:pPr>
        <w:pStyle w:val="Paragraphedeliste"/>
        <w:numPr>
          <w:ilvl w:val="0"/>
          <w:numId w:val="3"/>
        </w:numPr>
        <w:rPr>
          <w:lang w:val="fr-CA"/>
        </w:rPr>
      </w:pPr>
      <w:r w:rsidRPr="002C3D65">
        <w:rPr>
          <w:lang w:val="fr-CA"/>
        </w:rPr>
        <w:t>Professionnalisme</w:t>
      </w:r>
    </w:p>
    <w:p w14:paraId="5036782B" w14:textId="24ABA1C9" w:rsidR="007A4463" w:rsidRPr="002C3D65" w:rsidRDefault="003C0D3F" w:rsidP="00A729F0">
      <w:pPr>
        <w:pStyle w:val="Paragraphedeliste"/>
        <w:numPr>
          <w:ilvl w:val="0"/>
          <w:numId w:val="3"/>
        </w:numPr>
        <w:rPr>
          <w:lang w:val="fr-CA"/>
        </w:rPr>
      </w:pPr>
      <w:r w:rsidRPr="002C3D65">
        <w:rPr>
          <w:lang w:val="fr-CA"/>
        </w:rPr>
        <w:t>Collaboration accrue avec l</w:t>
      </w:r>
      <w:r w:rsidR="00960825" w:rsidRPr="002C3D65">
        <w:rPr>
          <w:lang w:val="fr-CA"/>
        </w:rPr>
        <w:t>es services paramédicaux terrestres</w:t>
      </w:r>
    </w:p>
    <w:p w14:paraId="54ACE6FB" w14:textId="77777777" w:rsidR="007039FD" w:rsidRPr="002C3D65" w:rsidRDefault="007039FD" w:rsidP="007039FD">
      <w:pPr>
        <w:rPr>
          <w:lang w:val="fr-CA"/>
        </w:rPr>
      </w:pPr>
    </w:p>
    <w:p w14:paraId="08261177" w14:textId="746D0D53" w:rsidR="001A0BAF" w:rsidRPr="00CB7CE4" w:rsidRDefault="00960825" w:rsidP="007039FD">
      <w:pPr>
        <w:rPr>
          <w:lang w:val="fr-CA"/>
        </w:rPr>
      </w:pPr>
      <w:r w:rsidRPr="002C3D65">
        <w:rPr>
          <w:lang w:val="fr-CA"/>
        </w:rPr>
        <w:t xml:space="preserve">Il s’agit du huitième sondage mené par </w:t>
      </w:r>
      <w:proofErr w:type="spellStart"/>
      <w:r w:rsidRPr="002C3D65">
        <w:rPr>
          <w:lang w:val="fr-CA"/>
        </w:rPr>
        <w:t>Ornge</w:t>
      </w:r>
      <w:proofErr w:type="spellEnd"/>
      <w:r w:rsidRPr="002C3D65">
        <w:rPr>
          <w:lang w:val="fr-CA"/>
        </w:rPr>
        <w:t xml:space="preserve"> auprès d’intervenants.</w:t>
      </w:r>
      <w:r w:rsidR="00FD692F" w:rsidRPr="002C3D65">
        <w:rPr>
          <w:lang w:val="fr-CA"/>
        </w:rPr>
        <w:t xml:space="preserve"> Toutes les données recueillies sont confidentielles. Aucun renseignement personnel sur les répondants ne sera recueilli ou divulgué.</w:t>
      </w:r>
    </w:p>
    <w:sectPr w:rsidR="001A0BAF" w:rsidRPr="00CB7CE4">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0ABF3" w14:textId="77777777" w:rsidR="00A95A61" w:rsidRDefault="00A95A61">
      <w:pPr>
        <w:spacing w:after="0" w:line="240" w:lineRule="auto"/>
      </w:pPr>
      <w:r>
        <w:separator/>
      </w:r>
    </w:p>
  </w:endnote>
  <w:endnote w:type="continuationSeparator" w:id="0">
    <w:p w14:paraId="5563B4A3" w14:textId="77777777" w:rsidR="00A95A61" w:rsidRDefault="00A95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4CB6C" w14:textId="77777777" w:rsidR="00CB2D52" w:rsidRPr="00CB2D52" w:rsidRDefault="00FD692F" w:rsidP="00CB2D52">
    <w:pPr>
      <w:tabs>
        <w:tab w:val="center" w:pos="4680"/>
        <w:tab w:val="right" w:pos="9360"/>
      </w:tabs>
      <w:spacing w:after="0" w:line="240" w:lineRule="auto"/>
      <w:jc w:val="right"/>
      <w:rPr>
        <w:sz w:val="18"/>
      </w:rPr>
    </w:pPr>
    <w:r w:rsidRPr="00B22737">
      <w:rPr>
        <w:sz w:val="18"/>
      </w:rPr>
      <w:t xml:space="preserve">Mise à </w:t>
    </w:r>
    <w:proofErr w:type="gramStart"/>
    <w:r w:rsidRPr="00B22737">
      <w:rPr>
        <w:sz w:val="18"/>
      </w:rPr>
      <w:t>jour :</w:t>
    </w:r>
    <w:proofErr w:type="gramEnd"/>
    <w:r w:rsidRPr="00B22737">
      <w:rPr>
        <w:sz w:val="18"/>
      </w:rPr>
      <w:t xml:space="preserve"> </w:t>
    </w:r>
    <w:proofErr w:type="spellStart"/>
    <w:r w:rsidRPr="00B22737">
      <w:rPr>
        <w:sz w:val="18"/>
      </w:rPr>
      <w:t>mai</w:t>
    </w:r>
    <w:proofErr w:type="spellEnd"/>
    <w:r w:rsidRPr="00B22737">
      <w:rPr>
        <w:sz w:val="18"/>
      </w:rPr>
      <w:t> 20</w:t>
    </w:r>
    <w:r w:rsidR="00960825" w:rsidRPr="00B22737">
      <w:rPr>
        <w:sz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AEA49" w14:textId="77777777" w:rsidR="00A95A61" w:rsidRDefault="00A95A61">
      <w:pPr>
        <w:spacing w:after="0" w:line="240" w:lineRule="auto"/>
      </w:pPr>
      <w:r>
        <w:separator/>
      </w:r>
    </w:p>
  </w:footnote>
  <w:footnote w:type="continuationSeparator" w:id="0">
    <w:p w14:paraId="35702001" w14:textId="77777777" w:rsidR="00A95A61" w:rsidRDefault="00A95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932C2"/>
    <w:multiLevelType w:val="hybridMultilevel"/>
    <w:tmpl w:val="D25EE5AC"/>
    <w:lvl w:ilvl="0" w:tplc="B82E5D62">
      <w:start w:val="1"/>
      <w:numFmt w:val="bullet"/>
      <w:lvlText w:val=""/>
      <w:lvlJc w:val="left"/>
      <w:pPr>
        <w:ind w:left="720" w:hanging="360"/>
      </w:pPr>
      <w:rPr>
        <w:rFonts w:ascii="Symbol" w:hAnsi="Symbol" w:hint="default"/>
      </w:rPr>
    </w:lvl>
    <w:lvl w:ilvl="1" w:tplc="DF1E1F4E" w:tentative="1">
      <w:start w:val="1"/>
      <w:numFmt w:val="bullet"/>
      <w:lvlText w:val="o"/>
      <w:lvlJc w:val="left"/>
      <w:pPr>
        <w:ind w:left="1440" w:hanging="360"/>
      </w:pPr>
      <w:rPr>
        <w:rFonts w:ascii="Courier New" w:hAnsi="Courier New" w:cs="Courier New" w:hint="default"/>
      </w:rPr>
    </w:lvl>
    <w:lvl w:ilvl="2" w:tplc="5352DD52" w:tentative="1">
      <w:start w:val="1"/>
      <w:numFmt w:val="bullet"/>
      <w:lvlText w:val=""/>
      <w:lvlJc w:val="left"/>
      <w:pPr>
        <w:ind w:left="2160" w:hanging="360"/>
      </w:pPr>
      <w:rPr>
        <w:rFonts w:ascii="Wingdings" w:hAnsi="Wingdings" w:hint="default"/>
      </w:rPr>
    </w:lvl>
    <w:lvl w:ilvl="3" w:tplc="2EBA139A" w:tentative="1">
      <w:start w:val="1"/>
      <w:numFmt w:val="bullet"/>
      <w:lvlText w:val=""/>
      <w:lvlJc w:val="left"/>
      <w:pPr>
        <w:ind w:left="2880" w:hanging="360"/>
      </w:pPr>
      <w:rPr>
        <w:rFonts w:ascii="Symbol" w:hAnsi="Symbol" w:hint="default"/>
      </w:rPr>
    </w:lvl>
    <w:lvl w:ilvl="4" w:tplc="4F6EAD34" w:tentative="1">
      <w:start w:val="1"/>
      <w:numFmt w:val="bullet"/>
      <w:lvlText w:val="o"/>
      <w:lvlJc w:val="left"/>
      <w:pPr>
        <w:ind w:left="3600" w:hanging="360"/>
      </w:pPr>
      <w:rPr>
        <w:rFonts w:ascii="Courier New" w:hAnsi="Courier New" w:cs="Courier New" w:hint="default"/>
      </w:rPr>
    </w:lvl>
    <w:lvl w:ilvl="5" w:tplc="4AB223A4" w:tentative="1">
      <w:start w:val="1"/>
      <w:numFmt w:val="bullet"/>
      <w:lvlText w:val=""/>
      <w:lvlJc w:val="left"/>
      <w:pPr>
        <w:ind w:left="4320" w:hanging="360"/>
      </w:pPr>
      <w:rPr>
        <w:rFonts w:ascii="Wingdings" w:hAnsi="Wingdings" w:hint="default"/>
      </w:rPr>
    </w:lvl>
    <w:lvl w:ilvl="6" w:tplc="C5585D2E" w:tentative="1">
      <w:start w:val="1"/>
      <w:numFmt w:val="bullet"/>
      <w:lvlText w:val=""/>
      <w:lvlJc w:val="left"/>
      <w:pPr>
        <w:ind w:left="5040" w:hanging="360"/>
      </w:pPr>
      <w:rPr>
        <w:rFonts w:ascii="Symbol" w:hAnsi="Symbol" w:hint="default"/>
      </w:rPr>
    </w:lvl>
    <w:lvl w:ilvl="7" w:tplc="2A3CB0F4" w:tentative="1">
      <w:start w:val="1"/>
      <w:numFmt w:val="bullet"/>
      <w:lvlText w:val="o"/>
      <w:lvlJc w:val="left"/>
      <w:pPr>
        <w:ind w:left="5760" w:hanging="360"/>
      </w:pPr>
      <w:rPr>
        <w:rFonts w:ascii="Courier New" w:hAnsi="Courier New" w:cs="Courier New" w:hint="default"/>
      </w:rPr>
    </w:lvl>
    <w:lvl w:ilvl="8" w:tplc="198453AA" w:tentative="1">
      <w:start w:val="1"/>
      <w:numFmt w:val="bullet"/>
      <w:lvlText w:val=""/>
      <w:lvlJc w:val="left"/>
      <w:pPr>
        <w:ind w:left="6480" w:hanging="360"/>
      </w:pPr>
      <w:rPr>
        <w:rFonts w:ascii="Wingdings" w:hAnsi="Wingdings" w:hint="default"/>
      </w:rPr>
    </w:lvl>
  </w:abstractNum>
  <w:abstractNum w:abstractNumId="1" w15:restartNumberingAfterBreak="0">
    <w:nsid w:val="08BA0901"/>
    <w:multiLevelType w:val="hybridMultilevel"/>
    <w:tmpl w:val="4522BCC0"/>
    <w:lvl w:ilvl="0" w:tplc="4B0A21DE">
      <w:start w:val="1"/>
      <w:numFmt w:val="bullet"/>
      <w:lvlText w:val=""/>
      <w:lvlJc w:val="left"/>
      <w:pPr>
        <w:ind w:left="720" w:hanging="360"/>
      </w:pPr>
      <w:rPr>
        <w:rFonts w:ascii="Symbol" w:hAnsi="Symbol" w:hint="default"/>
      </w:rPr>
    </w:lvl>
    <w:lvl w:ilvl="1" w:tplc="A3742028" w:tentative="1">
      <w:start w:val="1"/>
      <w:numFmt w:val="bullet"/>
      <w:lvlText w:val="o"/>
      <w:lvlJc w:val="left"/>
      <w:pPr>
        <w:ind w:left="1440" w:hanging="360"/>
      </w:pPr>
      <w:rPr>
        <w:rFonts w:ascii="Courier New" w:hAnsi="Courier New" w:cs="Courier New" w:hint="default"/>
      </w:rPr>
    </w:lvl>
    <w:lvl w:ilvl="2" w:tplc="0A5249E8" w:tentative="1">
      <w:start w:val="1"/>
      <w:numFmt w:val="bullet"/>
      <w:lvlText w:val=""/>
      <w:lvlJc w:val="left"/>
      <w:pPr>
        <w:ind w:left="2160" w:hanging="360"/>
      </w:pPr>
      <w:rPr>
        <w:rFonts w:ascii="Wingdings" w:hAnsi="Wingdings" w:hint="default"/>
      </w:rPr>
    </w:lvl>
    <w:lvl w:ilvl="3" w:tplc="A96886C2" w:tentative="1">
      <w:start w:val="1"/>
      <w:numFmt w:val="bullet"/>
      <w:lvlText w:val=""/>
      <w:lvlJc w:val="left"/>
      <w:pPr>
        <w:ind w:left="2880" w:hanging="360"/>
      </w:pPr>
      <w:rPr>
        <w:rFonts w:ascii="Symbol" w:hAnsi="Symbol" w:hint="default"/>
      </w:rPr>
    </w:lvl>
    <w:lvl w:ilvl="4" w:tplc="50E27F8E" w:tentative="1">
      <w:start w:val="1"/>
      <w:numFmt w:val="bullet"/>
      <w:lvlText w:val="o"/>
      <w:lvlJc w:val="left"/>
      <w:pPr>
        <w:ind w:left="3600" w:hanging="360"/>
      </w:pPr>
      <w:rPr>
        <w:rFonts w:ascii="Courier New" w:hAnsi="Courier New" w:cs="Courier New" w:hint="default"/>
      </w:rPr>
    </w:lvl>
    <w:lvl w:ilvl="5" w:tplc="F92214C4" w:tentative="1">
      <w:start w:val="1"/>
      <w:numFmt w:val="bullet"/>
      <w:lvlText w:val=""/>
      <w:lvlJc w:val="left"/>
      <w:pPr>
        <w:ind w:left="4320" w:hanging="360"/>
      </w:pPr>
      <w:rPr>
        <w:rFonts w:ascii="Wingdings" w:hAnsi="Wingdings" w:hint="default"/>
      </w:rPr>
    </w:lvl>
    <w:lvl w:ilvl="6" w:tplc="1F8ECA2A" w:tentative="1">
      <w:start w:val="1"/>
      <w:numFmt w:val="bullet"/>
      <w:lvlText w:val=""/>
      <w:lvlJc w:val="left"/>
      <w:pPr>
        <w:ind w:left="5040" w:hanging="360"/>
      </w:pPr>
      <w:rPr>
        <w:rFonts w:ascii="Symbol" w:hAnsi="Symbol" w:hint="default"/>
      </w:rPr>
    </w:lvl>
    <w:lvl w:ilvl="7" w:tplc="300EEF86" w:tentative="1">
      <w:start w:val="1"/>
      <w:numFmt w:val="bullet"/>
      <w:lvlText w:val="o"/>
      <w:lvlJc w:val="left"/>
      <w:pPr>
        <w:ind w:left="5760" w:hanging="360"/>
      </w:pPr>
      <w:rPr>
        <w:rFonts w:ascii="Courier New" w:hAnsi="Courier New" w:cs="Courier New" w:hint="default"/>
      </w:rPr>
    </w:lvl>
    <w:lvl w:ilvl="8" w:tplc="B1CA4900" w:tentative="1">
      <w:start w:val="1"/>
      <w:numFmt w:val="bullet"/>
      <w:lvlText w:val=""/>
      <w:lvlJc w:val="left"/>
      <w:pPr>
        <w:ind w:left="6480" w:hanging="360"/>
      </w:pPr>
      <w:rPr>
        <w:rFonts w:ascii="Wingdings" w:hAnsi="Wingdings" w:hint="default"/>
      </w:rPr>
    </w:lvl>
  </w:abstractNum>
  <w:abstractNum w:abstractNumId="2" w15:restartNumberingAfterBreak="0">
    <w:nsid w:val="109A150C"/>
    <w:multiLevelType w:val="hybridMultilevel"/>
    <w:tmpl w:val="3B9C4B54"/>
    <w:lvl w:ilvl="0" w:tplc="93D82EC2">
      <w:start w:val="1"/>
      <w:numFmt w:val="bullet"/>
      <w:lvlText w:val=""/>
      <w:lvlJc w:val="left"/>
      <w:pPr>
        <w:ind w:left="720" w:hanging="360"/>
      </w:pPr>
      <w:rPr>
        <w:rFonts w:ascii="Symbol" w:hAnsi="Symbol" w:hint="default"/>
      </w:rPr>
    </w:lvl>
    <w:lvl w:ilvl="1" w:tplc="115430D4" w:tentative="1">
      <w:start w:val="1"/>
      <w:numFmt w:val="bullet"/>
      <w:lvlText w:val="o"/>
      <w:lvlJc w:val="left"/>
      <w:pPr>
        <w:ind w:left="1440" w:hanging="360"/>
      </w:pPr>
      <w:rPr>
        <w:rFonts w:ascii="Courier New" w:hAnsi="Courier New" w:cs="Courier New" w:hint="default"/>
      </w:rPr>
    </w:lvl>
    <w:lvl w:ilvl="2" w:tplc="ACDC1F04" w:tentative="1">
      <w:start w:val="1"/>
      <w:numFmt w:val="bullet"/>
      <w:lvlText w:val=""/>
      <w:lvlJc w:val="left"/>
      <w:pPr>
        <w:ind w:left="2160" w:hanging="360"/>
      </w:pPr>
      <w:rPr>
        <w:rFonts w:ascii="Wingdings" w:hAnsi="Wingdings" w:hint="default"/>
      </w:rPr>
    </w:lvl>
    <w:lvl w:ilvl="3" w:tplc="2DD251C6" w:tentative="1">
      <w:start w:val="1"/>
      <w:numFmt w:val="bullet"/>
      <w:lvlText w:val=""/>
      <w:lvlJc w:val="left"/>
      <w:pPr>
        <w:ind w:left="2880" w:hanging="360"/>
      </w:pPr>
      <w:rPr>
        <w:rFonts w:ascii="Symbol" w:hAnsi="Symbol" w:hint="default"/>
      </w:rPr>
    </w:lvl>
    <w:lvl w:ilvl="4" w:tplc="7C5C4FEE" w:tentative="1">
      <w:start w:val="1"/>
      <w:numFmt w:val="bullet"/>
      <w:lvlText w:val="o"/>
      <w:lvlJc w:val="left"/>
      <w:pPr>
        <w:ind w:left="3600" w:hanging="360"/>
      </w:pPr>
      <w:rPr>
        <w:rFonts w:ascii="Courier New" w:hAnsi="Courier New" w:cs="Courier New" w:hint="default"/>
      </w:rPr>
    </w:lvl>
    <w:lvl w:ilvl="5" w:tplc="DE4A5BD6" w:tentative="1">
      <w:start w:val="1"/>
      <w:numFmt w:val="bullet"/>
      <w:lvlText w:val=""/>
      <w:lvlJc w:val="left"/>
      <w:pPr>
        <w:ind w:left="4320" w:hanging="360"/>
      </w:pPr>
      <w:rPr>
        <w:rFonts w:ascii="Wingdings" w:hAnsi="Wingdings" w:hint="default"/>
      </w:rPr>
    </w:lvl>
    <w:lvl w:ilvl="6" w:tplc="A252C014" w:tentative="1">
      <w:start w:val="1"/>
      <w:numFmt w:val="bullet"/>
      <w:lvlText w:val=""/>
      <w:lvlJc w:val="left"/>
      <w:pPr>
        <w:ind w:left="5040" w:hanging="360"/>
      </w:pPr>
      <w:rPr>
        <w:rFonts w:ascii="Symbol" w:hAnsi="Symbol" w:hint="default"/>
      </w:rPr>
    </w:lvl>
    <w:lvl w:ilvl="7" w:tplc="4008F8BE" w:tentative="1">
      <w:start w:val="1"/>
      <w:numFmt w:val="bullet"/>
      <w:lvlText w:val="o"/>
      <w:lvlJc w:val="left"/>
      <w:pPr>
        <w:ind w:left="5760" w:hanging="360"/>
      </w:pPr>
      <w:rPr>
        <w:rFonts w:ascii="Courier New" w:hAnsi="Courier New" w:cs="Courier New" w:hint="default"/>
      </w:rPr>
    </w:lvl>
    <w:lvl w:ilvl="8" w:tplc="4BFC84AA" w:tentative="1">
      <w:start w:val="1"/>
      <w:numFmt w:val="bullet"/>
      <w:lvlText w:val=""/>
      <w:lvlJc w:val="left"/>
      <w:pPr>
        <w:ind w:left="6480" w:hanging="360"/>
      </w:pPr>
      <w:rPr>
        <w:rFonts w:ascii="Wingdings" w:hAnsi="Wingdings" w:hint="default"/>
      </w:rPr>
    </w:lvl>
  </w:abstractNum>
  <w:abstractNum w:abstractNumId="3" w15:restartNumberingAfterBreak="0">
    <w:nsid w:val="55501CFB"/>
    <w:multiLevelType w:val="hybridMultilevel"/>
    <w:tmpl w:val="1F101E46"/>
    <w:lvl w:ilvl="0" w:tplc="8C227AC6">
      <w:start w:val="1"/>
      <w:numFmt w:val="decimal"/>
      <w:lvlText w:val="%1."/>
      <w:lvlJc w:val="left"/>
      <w:pPr>
        <w:ind w:left="720" w:hanging="360"/>
      </w:pPr>
    </w:lvl>
    <w:lvl w:ilvl="1" w:tplc="886E5416" w:tentative="1">
      <w:start w:val="1"/>
      <w:numFmt w:val="lowerLetter"/>
      <w:lvlText w:val="%2."/>
      <w:lvlJc w:val="left"/>
      <w:pPr>
        <w:ind w:left="1440" w:hanging="360"/>
      </w:pPr>
    </w:lvl>
    <w:lvl w:ilvl="2" w:tplc="53345AB2" w:tentative="1">
      <w:start w:val="1"/>
      <w:numFmt w:val="lowerRoman"/>
      <w:lvlText w:val="%3."/>
      <w:lvlJc w:val="right"/>
      <w:pPr>
        <w:ind w:left="2160" w:hanging="180"/>
      </w:pPr>
    </w:lvl>
    <w:lvl w:ilvl="3" w:tplc="F67452BC" w:tentative="1">
      <w:start w:val="1"/>
      <w:numFmt w:val="decimal"/>
      <w:lvlText w:val="%4."/>
      <w:lvlJc w:val="left"/>
      <w:pPr>
        <w:ind w:left="2880" w:hanging="360"/>
      </w:pPr>
    </w:lvl>
    <w:lvl w:ilvl="4" w:tplc="6AAA9D8E" w:tentative="1">
      <w:start w:val="1"/>
      <w:numFmt w:val="lowerLetter"/>
      <w:lvlText w:val="%5."/>
      <w:lvlJc w:val="left"/>
      <w:pPr>
        <w:ind w:left="3600" w:hanging="360"/>
      </w:pPr>
    </w:lvl>
    <w:lvl w:ilvl="5" w:tplc="C0CCC846" w:tentative="1">
      <w:start w:val="1"/>
      <w:numFmt w:val="lowerRoman"/>
      <w:lvlText w:val="%6."/>
      <w:lvlJc w:val="right"/>
      <w:pPr>
        <w:ind w:left="4320" w:hanging="180"/>
      </w:pPr>
    </w:lvl>
    <w:lvl w:ilvl="6" w:tplc="DF5C7E16" w:tentative="1">
      <w:start w:val="1"/>
      <w:numFmt w:val="decimal"/>
      <w:lvlText w:val="%7."/>
      <w:lvlJc w:val="left"/>
      <w:pPr>
        <w:ind w:left="5040" w:hanging="360"/>
      </w:pPr>
    </w:lvl>
    <w:lvl w:ilvl="7" w:tplc="790E9450" w:tentative="1">
      <w:start w:val="1"/>
      <w:numFmt w:val="lowerLetter"/>
      <w:lvlText w:val="%8."/>
      <w:lvlJc w:val="left"/>
      <w:pPr>
        <w:ind w:left="5760" w:hanging="360"/>
      </w:pPr>
    </w:lvl>
    <w:lvl w:ilvl="8" w:tplc="43B4BCCE" w:tentative="1">
      <w:start w:val="1"/>
      <w:numFmt w:val="lowerRoman"/>
      <w:lvlText w:val="%9."/>
      <w:lvlJc w:val="right"/>
      <w:pPr>
        <w:ind w:left="6480" w:hanging="180"/>
      </w:pPr>
    </w:lvl>
  </w:abstractNum>
  <w:abstractNum w:abstractNumId="4" w15:restartNumberingAfterBreak="0">
    <w:nsid w:val="59636405"/>
    <w:multiLevelType w:val="hybridMultilevel"/>
    <w:tmpl w:val="E20C9A60"/>
    <w:lvl w:ilvl="0" w:tplc="6266786C">
      <w:start w:val="1"/>
      <w:numFmt w:val="bullet"/>
      <w:lvlText w:val=""/>
      <w:lvlJc w:val="left"/>
      <w:pPr>
        <w:ind w:left="720" w:hanging="360"/>
      </w:pPr>
      <w:rPr>
        <w:rFonts w:ascii="Symbol" w:hAnsi="Symbol" w:hint="default"/>
      </w:rPr>
    </w:lvl>
    <w:lvl w:ilvl="1" w:tplc="4F0264E8" w:tentative="1">
      <w:start w:val="1"/>
      <w:numFmt w:val="lowerLetter"/>
      <w:lvlText w:val="%2."/>
      <w:lvlJc w:val="left"/>
      <w:pPr>
        <w:ind w:left="1440" w:hanging="360"/>
      </w:pPr>
    </w:lvl>
    <w:lvl w:ilvl="2" w:tplc="87D2FA70" w:tentative="1">
      <w:start w:val="1"/>
      <w:numFmt w:val="lowerRoman"/>
      <w:lvlText w:val="%3."/>
      <w:lvlJc w:val="right"/>
      <w:pPr>
        <w:ind w:left="2160" w:hanging="180"/>
      </w:pPr>
    </w:lvl>
    <w:lvl w:ilvl="3" w:tplc="27A0B33E" w:tentative="1">
      <w:start w:val="1"/>
      <w:numFmt w:val="decimal"/>
      <w:lvlText w:val="%4."/>
      <w:lvlJc w:val="left"/>
      <w:pPr>
        <w:ind w:left="2880" w:hanging="360"/>
      </w:pPr>
    </w:lvl>
    <w:lvl w:ilvl="4" w:tplc="F67CB3AC" w:tentative="1">
      <w:start w:val="1"/>
      <w:numFmt w:val="lowerLetter"/>
      <w:lvlText w:val="%5."/>
      <w:lvlJc w:val="left"/>
      <w:pPr>
        <w:ind w:left="3600" w:hanging="360"/>
      </w:pPr>
    </w:lvl>
    <w:lvl w:ilvl="5" w:tplc="50287F86" w:tentative="1">
      <w:start w:val="1"/>
      <w:numFmt w:val="lowerRoman"/>
      <w:lvlText w:val="%6."/>
      <w:lvlJc w:val="right"/>
      <w:pPr>
        <w:ind w:left="4320" w:hanging="180"/>
      </w:pPr>
    </w:lvl>
    <w:lvl w:ilvl="6" w:tplc="ABC2CA9C" w:tentative="1">
      <w:start w:val="1"/>
      <w:numFmt w:val="decimal"/>
      <w:lvlText w:val="%7."/>
      <w:lvlJc w:val="left"/>
      <w:pPr>
        <w:ind w:left="5040" w:hanging="360"/>
      </w:pPr>
    </w:lvl>
    <w:lvl w:ilvl="7" w:tplc="373C7156" w:tentative="1">
      <w:start w:val="1"/>
      <w:numFmt w:val="lowerLetter"/>
      <w:lvlText w:val="%8."/>
      <w:lvlJc w:val="left"/>
      <w:pPr>
        <w:ind w:left="5760" w:hanging="360"/>
      </w:pPr>
    </w:lvl>
    <w:lvl w:ilvl="8" w:tplc="88FA4728" w:tentative="1">
      <w:start w:val="1"/>
      <w:numFmt w:val="lowerRoman"/>
      <w:lvlText w:val="%9."/>
      <w:lvlJc w:val="right"/>
      <w:pPr>
        <w:ind w:left="6480" w:hanging="180"/>
      </w:pPr>
    </w:lvl>
  </w:abstractNum>
  <w:abstractNum w:abstractNumId="5" w15:restartNumberingAfterBreak="0">
    <w:nsid w:val="5B3F4F0B"/>
    <w:multiLevelType w:val="hybridMultilevel"/>
    <w:tmpl w:val="51F0FE6A"/>
    <w:lvl w:ilvl="0" w:tplc="979A6F8A">
      <w:start w:val="1"/>
      <w:numFmt w:val="bullet"/>
      <w:lvlText w:val=""/>
      <w:lvlJc w:val="left"/>
      <w:pPr>
        <w:ind w:left="720" w:hanging="360"/>
      </w:pPr>
      <w:rPr>
        <w:rFonts w:ascii="Symbol" w:hAnsi="Symbol" w:hint="default"/>
      </w:rPr>
    </w:lvl>
    <w:lvl w:ilvl="1" w:tplc="9DE281F4" w:tentative="1">
      <w:start w:val="1"/>
      <w:numFmt w:val="bullet"/>
      <w:lvlText w:val="o"/>
      <w:lvlJc w:val="left"/>
      <w:pPr>
        <w:ind w:left="1440" w:hanging="360"/>
      </w:pPr>
      <w:rPr>
        <w:rFonts w:ascii="Courier New" w:hAnsi="Courier New" w:cs="Courier New" w:hint="default"/>
      </w:rPr>
    </w:lvl>
    <w:lvl w:ilvl="2" w:tplc="EFFC4666" w:tentative="1">
      <w:start w:val="1"/>
      <w:numFmt w:val="bullet"/>
      <w:lvlText w:val=""/>
      <w:lvlJc w:val="left"/>
      <w:pPr>
        <w:ind w:left="2160" w:hanging="360"/>
      </w:pPr>
      <w:rPr>
        <w:rFonts w:ascii="Wingdings" w:hAnsi="Wingdings" w:hint="default"/>
      </w:rPr>
    </w:lvl>
    <w:lvl w:ilvl="3" w:tplc="4448E394" w:tentative="1">
      <w:start w:val="1"/>
      <w:numFmt w:val="bullet"/>
      <w:lvlText w:val=""/>
      <w:lvlJc w:val="left"/>
      <w:pPr>
        <w:ind w:left="2880" w:hanging="360"/>
      </w:pPr>
      <w:rPr>
        <w:rFonts w:ascii="Symbol" w:hAnsi="Symbol" w:hint="default"/>
      </w:rPr>
    </w:lvl>
    <w:lvl w:ilvl="4" w:tplc="3AA66060" w:tentative="1">
      <w:start w:val="1"/>
      <w:numFmt w:val="bullet"/>
      <w:lvlText w:val="o"/>
      <w:lvlJc w:val="left"/>
      <w:pPr>
        <w:ind w:left="3600" w:hanging="360"/>
      </w:pPr>
      <w:rPr>
        <w:rFonts w:ascii="Courier New" w:hAnsi="Courier New" w:cs="Courier New" w:hint="default"/>
      </w:rPr>
    </w:lvl>
    <w:lvl w:ilvl="5" w:tplc="97C61474" w:tentative="1">
      <w:start w:val="1"/>
      <w:numFmt w:val="bullet"/>
      <w:lvlText w:val=""/>
      <w:lvlJc w:val="left"/>
      <w:pPr>
        <w:ind w:left="4320" w:hanging="360"/>
      </w:pPr>
      <w:rPr>
        <w:rFonts w:ascii="Wingdings" w:hAnsi="Wingdings" w:hint="default"/>
      </w:rPr>
    </w:lvl>
    <w:lvl w:ilvl="6" w:tplc="0DEEC82A" w:tentative="1">
      <w:start w:val="1"/>
      <w:numFmt w:val="bullet"/>
      <w:lvlText w:val=""/>
      <w:lvlJc w:val="left"/>
      <w:pPr>
        <w:ind w:left="5040" w:hanging="360"/>
      </w:pPr>
      <w:rPr>
        <w:rFonts w:ascii="Symbol" w:hAnsi="Symbol" w:hint="default"/>
      </w:rPr>
    </w:lvl>
    <w:lvl w:ilvl="7" w:tplc="6B46F7A2" w:tentative="1">
      <w:start w:val="1"/>
      <w:numFmt w:val="bullet"/>
      <w:lvlText w:val="o"/>
      <w:lvlJc w:val="left"/>
      <w:pPr>
        <w:ind w:left="5760" w:hanging="360"/>
      </w:pPr>
      <w:rPr>
        <w:rFonts w:ascii="Courier New" w:hAnsi="Courier New" w:cs="Courier New" w:hint="default"/>
      </w:rPr>
    </w:lvl>
    <w:lvl w:ilvl="8" w:tplc="AA54FCA8"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FD"/>
    <w:rsid w:val="00021EC7"/>
    <w:rsid w:val="000A59A2"/>
    <w:rsid w:val="001A0BAF"/>
    <w:rsid w:val="001E4AF9"/>
    <w:rsid w:val="00207BB9"/>
    <w:rsid w:val="0022579E"/>
    <w:rsid w:val="002271BF"/>
    <w:rsid w:val="002A0D37"/>
    <w:rsid w:val="002C3D65"/>
    <w:rsid w:val="002D119B"/>
    <w:rsid w:val="002E5C10"/>
    <w:rsid w:val="003018E3"/>
    <w:rsid w:val="00321F75"/>
    <w:rsid w:val="003C0D3F"/>
    <w:rsid w:val="004E1B53"/>
    <w:rsid w:val="00557DD8"/>
    <w:rsid w:val="005A377F"/>
    <w:rsid w:val="00611496"/>
    <w:rsid w:val="006A31FB"/>
    <w:rsid w:val="006B41EE"/>
    <w:rsid w:val="006B544F"/>
    <w:rsid w:val="006D2EBF"/>
    <w:rsid w:val="006F71DB"/>
    <w:rsid w:val="006F7B8C"/>
    <w:rsid w:val="007039FD"/>
    <w:rsid w:val="00710F39"/>
    <w:rsid w:val="00721A65"/>
    <w:rsid w:val="00775494"/>
    <w:rsid w:val="00780CBE"/>
    <w:rsid w:val="007A4463"/>
    <w:rsid w:val="007D5968"/>
    <w:rsid w:val="008100D4"/>
    <w:rsid w:val="00857646"/>
    <w:rsid w:val="00862DD8"/>
    <w:rsid w:val="008C556C"/>
    <w:rsid w:val="00960825"/>
    <w:rsid w:val="00993BDB"/>
    <w:rsid w:val="009D4727"/>
    <w:rsid w:val="00A63F4E"/>
    <w:rsid w:val="00A729F0"/>
    <w:rsid w:val="00A95A61"/>
    <w:rsid w:val="00AE28A8"/>
    <w:rsid w:val="00B22737"/>
    <w:rsid w:val="00BB2FA8"/>
    <w:rsid w:val="00BB6920"/>
    <w:rsid w:val="00C11524"/>
    <w:rsid w:val="00C76726"/>
    <w:rsid w:val="00C86F33"/>
    <w:rsid w:val="00C97300"/>
    <w:rsid w:val="00CB2D52"/>
    <w:rsid w:val="00CB7CE4"/>
    <w:rsid w:val="00E16319"/>
    <w:rsid w:val="00E41B13"/>
    <w:rsid w:val="00E92285"/>
    <w:rsid w:val="00EB57E7"/>
    <w:rsid w:val="00F327C6"/>
    <w:rsid w:val="00FB35D8"/>
    <w:rsid w:val="00FD692F"/>
    <w:rsid w:val="00FF21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6B39"/>
  <w15:docId w15:val="{268A8506-5ECB-8E4D-A2BD-18F3F49C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039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0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39FD"/>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7039FD"/>
    <w:pPr>
      <w:ind w:left="720"/>
      <w:contextualSpacing/>
    </w:pPr>
  </w:style>
  <w:style w:type="character" w:customStyle="1" w:styleId="Titre2Car">
    <w:name w:val="Titre 2 Car"/>
    <w:basedOn w:val="Policepardfaut"/>
    <w:link w:val="Titre2"/>
    <w:uiPriority w:val="9"/>
    <w:rsid w:val="007039FD"/>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721A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21A65"/>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CB2D52"/>
    <w:pPr>
      <w:tabs>
        <w:tab w:val="center" w:pos="4680"/>
        <w:tab w:val="right" w:pos="9360"/>
      </w:tabs>
      <w:spacing w:after="0" w:line="240" w:lineRule="auto"/>
    </w:pPr>
  </w:style>
  <w:style w:type="character" w:customStyle="1" w:styleId="En-tteCar">
    <w:name w:val="En-tête Car"/>
    <w:basedOn w:val="Policepardfaut"/>
    <w:link w:val="En-tte"/>
    <w:uiPriority w:val="99"/>
    <w:rsid w:val="00CB2D52"/>
  </w:style>
  <w:style w:type="paragraph" w:styleId="Pieddepage">
    <w:name w:val="footer"/>
    <w:basedOn w:val="Normal"/>
    <w:link w:val="PieddepageCar"/>
    <w:uiPriority w:val="99"/>
    <w:unhideWhenUsed/>
    <w:rsid w:val="00CB2D5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B2D52"/>
  </w:style>
  <w:style w:type="paragraph" w:styleId="Textedebulles">
    <w:name w:val="Balloon Text"/>
    <w:basedOn w:val="Normal"/>
    <w:link w:val="TextedebullesCar"/>
    <w:uiPriority w:val="99"/>
    <w:semiHidden/>
    <w:unhideWhenUsed/>
    <w:rsid w:val="00F327C6"/>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327C6"/>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CB7CE4"/>
    <w:rPr>
      <w:sz w:val="16"/>
      <w:szCs w:val="16"/>
    </w:rPr>
  </w:style>
  <w:style w:type="paragraph" w:styleId="Commentaire">
    <w:name w:val="annotation text"/>
    <w:basedOn w:val="Normal"/>
    <w:link w:val="CommentaireCar"/>
    <w:uiPriority w:val="99"/>
    <w:semiHidden/>
    <w:unhideWhenUsed/>
    <w:rsid w:val="00CB7CE4"/>
    <w:pPr>
      <w:spacing w:line="240" w:lineRule="auto"/>
    </w:pPr>
    <w:rPr>
      <w:sz w:val="20"/>
      <w:szCs w:val="20"/>
    </w:rPr>
  </w:style>
  <w:style w:type="character" w:customStyle="1" w:styleId="CommentaireCar">
    <w:name w:val="Commentaire Car"/>
    <w:basedOn w:val="Policepardfaut"/>
    <w:link w:val="Commentaire"/>
    <w:uiPriority w:val="99"/>
    <w:semiHidden/>
    <w:rsid w:val="00CB7CE4"/>
    <w:rPr>
      <w:sz w:val="20"/>
      <w:szCs w:val="20"/>
    </w:rPr>
  </w:style>
  <w:style w:type="paragraph" w:styleId="Objetducommentaire">
    <w:name w:val="annotation subject"/>
    <w:basedOn w:val="Commentaire"/>
    <w:next w:val="Commentaire"/>
    <w:link w:val="ObjetducommentaireCar"/>
    <w:uiPriority w:val="99"/>
    <w:semiHidden/>
    <w:unhideWhenUsed/>
    <w:rsid w:val="00CB7CE4"/>
    <w:rPr>
      <w:b/>
      <w:bCs/>
    </w:rPr>
  </w:style>
  <w:style w:type="character" w:customStyle="1" w:styleId="ObjetducommentaireCar">
    <w:name w:val="Objet du commentaire Car"/>
    <w:basedOn w:val="CommentaireCar"/>
    <w:link w:val="Objetducommentaire"/>
    <w:uiPriority w:val="99"/>
    <w:semiHidden/>
    <w:rsid w:val="00CB7CE4"/>
    <w:rPr>
      <w:b/>
      <w:bCs/>
      <w:sz w:val="20"/>
      <w:szCs w:val="20"/>
    </w:rPr>
  </w:style>
  <w:style w:type="character" w:customStyle="1" w:styleId="insec">
    <w:name w:val="insec"/>
    <w:basedOn w:val="Policepardfaut"/>
    <w:rsid w:val="00CB7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36251">
      <w:bodyDiv w:val="1"/>
      <w:marLeft w:val="0"/>
      <w:marRight w:val="0"/>
      <w:marTop w:val="0"/>
      <w:marBottom w:val="0"/>
      <w:divBdr>
        <w:top w:val="none" w:sz="0" w:space="0" w:color="auto"/>
        <w:left w:val="none" w:sz="0" w:space="0" w:color="auto"/>
        <w:bottom w:val="none" w:sz="0" w:space="0" w:color="auto"/>
        <w:right w:val="none" w:sz="0" w:space="0" w:color="auto"/>
      </w:divBdr>
    </w:div>
    <w:div w:id="1496190678">
      <w:bodyDiv w:val="1"/>
      <w:marLeft w:val="0"/>
      <w:marRight w:val="0"/>
      <w:marTop w:val="0"/>
      <w:marBottom w:val="0"/>
      <w:divBdr>
        <w:top w:val="none" w:sz="0" w:space="0" w:color="auto"/>
        <w:left w:val="none" w:sz="0" w:space="0" w:color="auto"/>
        <w:bottom w:val="none" w:sz="0" w:space="0" w:color="auto"/>
        <w:right w:val="none" w:sz="0" w:space="0" w:color="auto"/>
      </w:divBdr>
    </w:div>
    <w:div w:id="163224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2068</Characters>
  <Application>Microsoft Office Word</Application>
  <DocSecurity>0</DocSecurity>
  <Lines>121</Lines>
  <Paragraphs>129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Ornge</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Scott</dc:creator>
  <cp:lastModifiedBy>Marie-Pier Isabel</cp:lastModifiedBy>
  <cp:revision>3</cp:revision>
  <dcterms:created xsi:type="dcterms:W3CDTF">2020-06-19T16:21:00Z</dcterms:created>
  <dcterms:modified xsi:type="dcterms:W3CDTF">2020-06-19T16:21:00Z</dcterms:modified>
</cp:coreProperties>
</file>