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0B7B" w14:textId="77777777" w:rsidR="00721A65" w:rsidRPr="000C03B0" w:rsidRDefault="007F05DE" w:rsidP="00721A65">
      <w:pPr>
        <w:pStyle w:val="Titre"/>
        <w:rPr>
          <w:szCs w:val="72"/>
        </w:rPr>
      </w:pPr>
      <w:r w:rsidRPr="000C03B0">
        <w:t>Sondage à l’intention des partenaires en soins de santé</w:t>
      </w:r>
      <w:r w:rsidR="00DF6FE6" w:rsidRPr="000C03B0">
        <w:t> :</w:t>
      </w:r>
      <w:r w:rsidRPr="000C03B0">
        <w:t xml:space="preserve"> </w:t>
      </w:r>
      <w:r w:rsidR="00561D37" w:rsidRPr="000C03B0">
        <w:br/>
      </w:r>
      <w:r w:rsidR="00DF6FE6" w:rsidRPr="000C03B0">
        <w:rPr>
          <w:szCs w:val="72"/>
        </w:rPr>
        <w:t>Centres intégrés de répartition des ambulances</w:t>
      </w:r>
      <w:r w:rsidR="00FF0838" w:rsidRPr="000C03B0">
        <w:rPr>
          <w:szCs w:val="72"/>
        </w:rPr>
        <w:t xml:space="preserve"> (</w:t>
      </w:r>
      <w:r w:rsidR="00DF6FE6" w:rsidRPr="000C03B0">
        <w:rPr>
          <w:szCs w:val="72"/>
        </w:rPr>
        <w:t>CIRA</w:t>
      </w:r>
      <w:r w:rsidR="00FF0838" w:rsidRPr="000C03B0">
        <w:rPr>
          <w:szCs w:val="72"/>
        </w:rPr>
        <w:t>)</w:t>
      </w:r>
    </w:p>
    <w:p w14:paraId="018E5E3B" w14:textId="77777777" w:rsidR="007039FD" w:rsidRPr="000C03B0" w:rsidRDefault="007F05DE" w:rsidP="007039FD">
      <w:pPr>
        <w:pStyle w:val="Titre1"/>
      </w:pPr>
      <w:r w:rsidRPr="000C03B0">
        <w:t>Utilisation des services</w:t>
      </w:r>
    </w:p>
    <w:p w14:paraId="4DC1AA51" w14:textId="77777777" w:rsidR="001E0EEE" w:rsidRPr="000C03B0" w:rsidRDefault="007F05DE" w:rsidP="001E0EEE">
      <w:r w:rsidRPr="000C03B0">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19AFB7B3" w14:textId="3F1B8C59" w:rsidR="00DF6FE6" w:rsidRPr="000C03B0" w:rsidRDefault="00DF6FE6" w:rsidP="00FB34BB">
      <w:pPr>
        <w:pStyle w:val="Paragraphedeliste"/>
        <w:numPr>
          <w:ilvl w:val="0"/>
          <w:numId w:val="4"/>
        </w:numPr>
      </w:pPr>
      <w:r w:rsidRPr="000C03B0">
        <w:t xml:space="preserve">En ce qui concerne leur opinion sur la prestation des services, 94 % des répondants </w:t>
      </w:r>
      <w:r w:rsidR="00FB34BB" w:rsidRPr="000C03B0">
        <w:t xml:space="preserve">des CIRA </w:t>
      </w:r>
      <w:r w:rsidRPr="000C03B0">
        <w:t>ont indiqué qu’</w:t>
      </w:r>
      <w:proofErr w:type="spellStart"/>
      <w:r w:rsidRPr="000C03B0">
        <w:t>Ornge</w:t>
      </w:r>
      <w:proofErr w:type="spellEnd"/>
      <w:r w:rsidRPr="000C03B0">
        <w:t xml:space="preserve"> s’est rendue rapidement sur les lieux quelques fois, la plupart du temps ou toujours</w:t>
      </w:r>
      <w:r w:rsidR="00FB34BB" w:rsidRPr="000C03B0">
        <w:t>.</w:t>
      </w:r>
    </w:p>
    <w:p w14:paraId="05271DE8" w14:textId="21F75E6F" w:rsidR="00DF6FE6" w:rsidRPr="000C03B0" w:rsidRDefault="00DF6FE6" w:rsidP="00F80FBE">
      <w:pPr>
        <w:pStyle w:val="Paragraphedeliste"/>
        <w:numPr>
          <w:ilvl w:val="0"/>
          <w:numId w:val="4"/>
        </w:numPr>
      </w:pPr>
      <w:r w:rsidRPr="000C03B0">
        <w:t>95 % des répondants ont indiqué qu’</w:t>
      </w:r>
      <w:proofErr w:type="spellStart"/>
      <w:r w:rsidRPr="000C03B0">
        <w:t>Ornge</w:t>
      </w:r>
      <w:proofErr w:type="spellEnd"/>
      <w:r w:rsidRPr="000C03B0">
        <w:t xml:space="preserve"> était en mesure d’accepter ou de refuser rapidement leur demande de services quelques fois, la plupart du temps ou toujours</w:t>
      </w:r>
      <w:r w:rsidR="00FB34BB" w:rsidRPr="000C03B0">
        <w:t>.</w:t>
      </w:r>
    </w:p>
    <w:p w14:paraId="48B2F285" w14:textId="2632A62A" w:rsidR="00DF6FE6" w:rsidRPr="000C03B0" w:rsidRDefault="00DF6FE6" w:rsidP="00F80FBE">
      <w:pPr>
        <w:pStyle w:val="Paragraphedeliste"/>
        <w:numPr>
          <w:ilvl w:val="0"/>
          <w:numId w:val="4"/>
        </w:numPr>
      </w:pPr>
      <w:r w:rsidRPr="000C03B0">
        <w:t xml:space="preserve">94 % ont indiqué que le centre de contrôle des opérations </w:t>
      </w:r>
      <w:r w:rsidR="00FB34BB" w:rsidRPr="000C03B0">
        <w:t xml:space="preserve">motivait les </w:t>
      </w:r>
      <w:r w:rsidR="00073C63" w:rsidRPr="000C03B0">
        <w:t>refus de demande de services quelques fois, la plupart du temps ou toujours.</w:t>
      </w:r>
    </w:p>
    <w:p w14:paraId="140EBCB9" w14:textId="77777777" w:rsidR="007039FD" w:rsidRPr="000C03B0" w:rsidRDefault="007F05DE" w:rsidP="003A770D">
      <w:pPr>
        <w:pStyle w:val="Titre1"/>
      </w:pPr>
      <w:r w:rsidRPr="000C03B0">
        <w:t>Satisfaction globale</w:t>
      </w:r>
    </w:p>
    <w:p w14:paraId="146AC7F9" w14:textId="77777777" w:rsidR="00073C63" w:rsidRPr="000C03B0" w:rsidRDefault="00073C63" w:rsidP="00C80508">
      <w:r w:rsidRPr="000C03B0">
        <w:t xml:space="preserve">En ce qui concerne leur satisfaction générale : </w:t>
      </w:r>
    </w:p>
    <w:p w14:paraId="5F8648DD" w14:textId="77777777" w:rsidR="00073C63" w:rsidRPr="000C03B0" w:rsidRDefault="00073C63" w:rsidP="00C80508">
      <w:pPr>
        <w:pStyle w:val="Paragraphedeliste"/>
        <w:numPr>
          <w:ilvl w:val="0"/>
          <w:numId w:val="3"/>
        </w:numPr>
      </w:pPr>
      <w:r w:rsidRPr="000C03B0">
        <w:t xml:space="preserve">94 % des répondants des CIRA </w:t>
      </w:r>
      <w:r w:rsidR="00CC3E5E" w:rsidRPr="000C03B0">
        <w:t>avaient une opinion favorable ou neutre</w:t>
      </w:r>
      <w:r w:rsidRPr="000C03B0">
        <w:t xml:space="preserve"> </w:t>
      </w:r>
      <w:r w:rsidR="00CC3E5E" w:rsidRPr="000C03B0">
        <w:t>quant au</w:t>
      </w:r>
      <w:r w:rsidRPr="000C03B0">
        <w:t xml:space="preserve"> professionnalisme du personnel du centre de contrôle des opérations;</w:t>
      </w:r>
    </w:p>
    <w:p w14:paraId="3DA622F9" w14:textId="01D8BA29" w:rsidR="00073C63" w:rsidRPr="000C03B0" w:rsidRDefault="007F05DE" w:rsidP="0083049A">
      <w:pPr>
        <w:pStyle w:val="Paragraphedeliste"/>
        <w:numPr>
          <w:ilvl w:val="0"/>
          <w:numId w:val="3"/>
        </w:numPr>
      </w:pPr>
      <w:r w:rsidRPr="000C03B0">
        <w:t>94</w:t>
      </w:r>
      <w:r w:rsidR="00DB4646" w:rsidRPr="000C03B0">
        <w:t> </w:t>
      </w:r>
      <w:r w:rsidRPr="000C03B0">
        <w:t xml:space="preserve">% </w:t>
      </w:r>
      <w:r w:rsidR="00CC3E5E" w:rsidRPr="000C03B0">
        <w:t xml:space="preserve">avaient une opinion favorable </w:t>
      </w:r>
      <w:r w:rsidR="00073C63" w:rsidRPr="000C03B0">
        <w:t>ou neutre quant à l’efficacité du service à la clientèle offert par le centre de contrôle des opérations;</w:t>
      </w:r>
    </w:p>
    <w:p w14:paraId="29987862" w14:textId="7856012E" w:rsidR="00073C63" w:rsidRPr="000C03B0" w:rsidRDefault="00073C63" w:rsidP="00B15C3D">
      <w:pPr>
        <w:pStyle w:val="Paragraphedeliste"/>
        <w:numPr>
          <w:ilvl w:val="0"/>
          <w:numId w:val="4"/>
        </w:numPr>
      </w:pPr>
      <w:proofErr w:type="gramStart"/>
      <w:r w:rsidRPr="000C03B0">
        <w:t>environ</w:t>
      </w:r>
      <w:proofErr w:type="gramEnd"/>
      <w:r w:rsidRPr="000C03B0">
        <w:t xml:space="preserve"> 72 % </w:t>
      </w:r>
      <w:r w:rsidR="00CC3E5E" w:rsidRPr="000C03B0">
        <w:t xml:space="preserve">avaient une opinion favorable ou neutre </w:t>
      </w:r>
      <w:r w:rsidRPr="000C03B0">
        <w:t xml:space="preserve">quant à la prestation de services </w:t>
      </w:r>
      <w:r w:rsidR="00C45F9A" w:rsidRPr="000C03B0">
        <w:t xml:space="preserve">par </w:t>
      </w:r>
      <w:proofErr w:type="spellStart"/>
      <w:r w:rsidRPr="000C03B0">
        <w:t>Ornge</w:t>
      </w:r>
      <w:proofErr w:type="spellEnd"/>
      <w:r w:rsidRPr="000C03B0">
        <w:t>.</w:t>
      </w:r>
    </w:p>
    <w:p w14:paraId="594F1DD8" w14:textId="77777777" w:rsidR="00A729F0" w:rsidRPr="000C03B0" w:rsidRDefault="007F05DE" w:rsidP="003A770D">
      <w:pPr>
        <w:pStyle w:val="Titre1"/>
      </w:pPr>
      <w:r w:rsidRPr="000C03B0">
        <w:t>Profil démographique des participants</w:t>
      </w:r>
    </w:p>
    <w:p w14:paraId="4B38C3EE" w14:textId="77777777" w:rsidR="007039FD" w:rsidRPr="000C03B0" w:rsidRDefault="007F05DE" w:rsidP="003A770D">
      <w:pPr>
        <w:pStyle w:val="Titre2"/>
      </w:pPr>
      <w:r w:rsidRPr="000C03B0">
        <w:t>Poste des participants</w:t>
      </w:r>
    </w:p>
    <w:p w14:paraId="5BC160D8" w14:textId="77777777" w:rsidR="00351F71" w:rsidRPr="000C03B0" w:rsidRDefault="007F05DE" w:rsidP="000D6868">
      <w:r w:rsidRPr="000C03B0">
        <w:t>À l’échelle de la province, les rôles de 46 répondants des CIRA étaient répartis comme suit :</w:t>
      </w:r>
    </w:p>
    <w:p w14:paraId="24AD2114" w14:textId="16784B82" w:rsidR="008C4985" w:rsidRPr="000C03B0" w:rsidRDefault="007F05DE" w:rsidP="00351F71">
      <w:pPr>
        <w:pStyle w:val="Paragraphedeliste"/>
        <w:numPr>
          <w:ilvl w:val="0"/>
          <w:numId w:val="5"/>
        </w:numPr>
      </w:pPr>
      <w:r w:rsidRPr="000C03B0">
        <w:t>5</w:t>
      </w:r>
      <w:r w:rsidR="00073C63" w:rsidRPr="000C03B0">
        <w:t>9</w:t>
      </w:r>
      <w:r w:rsidRPr="000C03B0">
        <w:t> % – Agents des communications</w:t>
      </w:r>
    </w:p>
    <w:p w14:paraId="20DAB13E" w14:textId="1FF56F34" w:rsidR="008C4985" w:rsidRPr="000C03B0" w:rsidRDefault="007F05DE" w:rsidP="007039FD">
      <w:pPr>
        <w:pStyle w:val="Paragraphedeliste"/>
        <w:numPr>
          <w:ilvl w:val="0"/>
          <w:numId w:val="1"/>
        </w:numPr>
      </w:pPr>
      <w:r w:rsidRPr="000C03B0">
        <w:t>2</w:t>
      </w:r>
      <w:r w:rsidR="00073C63" w:rsidRPr="000C03B0">
        <w:t>2</w:t>
      </w:r>
      <w:r w:rsidRPr="000C03B0">
        <w:t> % – Superviseurs</w:t>
      </w:r>
    </w:p>
    <w:p w14:paraId="00CE5B1D" w14:textId="25B7E17A" w:rsidR="008C4985" w:rsidRPr="000C03B0" w:rsidRDefault="00073C63" w:rsidP="007039FD">
      <w:pPr>
        <w:pStyle w:val="Paragraphedeliste"/>
        <w:numPr>
          <w:ilvl w:val="0"/>
          <w:numId w:val="1"/>
        </w:numPr>
      </w:pPr>
      <w:r w:rsidRPr="000C03B0">
        <w:t>13</w:t>
      </w:r>
      <w:r w:rsidR="007F05DE" w:rsidRPr="000C03B0">
        <w:t> % – Gestionnaires</w:t>
      </w:r>
    </w:p>
    <w:p w14:paraId="078A14DF" w14:textId="77777777" w:rsidR="00351F71" w:rsidRPr="000C03B0" w:rsidRDefault="007F05DE" w:rsidP="007039FD">
      <w:pPr>
        <w:pStyle w:val="Paragraphedeliste"/>
        <w:numPr>
          <w:ilvl w:val="0"/>
          <w:numId w:val="1"/>
        </w:numPr>
      </w:pPr>
      <w:r w:rsidRPr="000C03B0">
        <w:lastRenderedPageBreak/>
        <w:t>6 % – Autres</w:t>
      </w:r>
    </w:p>
    <w:p w14:paraId="574F5E5E" w14:textId="77777777" w:rsidR="007039FD" w:rsidRPr="000C03B0" w:rsidRDefault="007F05DE" w:rsidP="003A770D">
      <w:pPr>
        <w:pStyle w:val="Titre2"/>
      </w:pPr>
      <w:r w:rsidRPr="000C03B0">
        <w:t>Emplacement des participants</w:t>
      </w:r>
    </w:p>
    <w:p w14:paraId="1AE419B3" w14:textId="50FF442C" w:rsidR="00351F71" w:rsidRPr="000C03B0" w:rsidRDefault="007F05DE" w:rsidP="000D6868">
      <w:r w:rsidRPr="000C03B0">
        <w:t xml:space="preserve">Parmi tous les répondants des CIRA, </w:t>
      </w:r>
      <w:r w:rsidR="00073C63" w:rsidRPr="000C03B0">
        <w:t>54 </w:t>
      </w:r>
      <w:r w:rsidRPr="000C03B0">
        <w:t xml:space="preserve">% étaient situés dans le Nord de l’Ontario, et </w:t>
      </w:r>
      <w:r w:rsidR="00073C63" w:rsidRPr="000C03B0">
        <w:t>46 </w:t>
      </w:r>
      <w:r w:rsidRPr="000C03B0">
        <w:t>%, dans le Sud de l’Ontario.</w:t>
      </w:r>
    </w:p>
    <w:p w14:paraId="3BBAA638" w14:textId="77777777" w:rsidR="00A729F0" w:rsidRPr="000C03B0" w:rsidRDefault="007F05DE" w:rsidP="003A770D">
      <w:pPr>
        <w:pStyle w:val="Titre1"/>
      </w:pPr>
      <w:r w:rsidRPr="000C03B0">
        <w:t>Possibilités d’amélioration</w:t>
      </w:r>
    </w:p>
    <w:p w14:paraId="0287830C" w14:textId="77777777" w:rsidR="00A729F0" w:rsidRPr="000C03B0" w:rsidRDefault="007F05DE" w:rsidP="00A729F0">
      <w:r w:rsidRPr="000C03B0">
        <w:t>La rétroaction fournie a permis de mettre en évidence des possibilités d’amélioration, dont les suivantes :</w:t>
      </w:r>
    </w:p>
    <w:p w14:paraId="23BB0887" w14:textId="6BE71E07" w:rsidR="00036AB2" w:rsidRPr="000C03B0" w:rsidRDefault="00FD25EE" w:rsidP="00A729F0">
      <w:pPr>
        <w:pStyle w:val="Paragraphedeliste"/>
        <w:numPr>
          <w:ilvl w:val="0"/>
          <w:numId w:val="3"/>
        </w:numPr>
      </w:pPr>
      <w:r w:rsidRPr="000C03B0">
        <w:t xml:space="preserve">Perfectionnement </w:t>
      </w:r>
      <w:r w:rsidR="00073C63" w:rsidRPr="000C03B0">
        <w:t>du système téléphonique</w:t>
      </w:r>
    </w:p>
    <w:p w14:paraId="5942DA1E" w14:textId="77777777" w:rsidR="00000D69" w:rsidRPr="000C03B0" w:rsidRDefault="007F05DE" w:rsidP="00A729F0">
      <w:pPr>
        <w:pStyle w:val="Paragraphedeliste"/>
        <w:numPr>
          <w:ilvl w:val="0"/>
          <w:numId w:val="3"/>
        </w:numPr>
      </w:pPr>
      <w:r w:rsidRPr="000C03B0">
        <w:t>Intégration avec d’autres systèmes de répartition assistée par ordinateur/plan de déploiement</w:t>
      </w:r>
    </w:p>
    <w:p w14:paraId="74B68EC8" w14:textId="77777777" w:rsidR="00A729F0" w:rsidRPr="000C03B0" w:rsidRDefault="007F05DE" w:rsidP="003A770D">
      <w:pPr>
        <w:pStyle w:val="Titre1"/>
      </w:pPr>
      <w:r w:rsidRPr="000C03B0">
        <w:t>Forces des services</w:t>
      </w:r>
    </w:p>
    <w:p w14:paraId="1A907F5A" w14:textId="77777777" w:rsidR="00A729F0" w:rsidRPr="000C03B0" w:rsidRDefault="007F05DE" w:rsidP="00A729F0">
      <w:r w:rsidRPr="000C03B0">
        <w:t>Au sujet des forces d’</w:t>
      </w:r>
      <w:proofErr w:type="spellStart"/>
      <w:r w:rsidRPr="000C03B0">
        <w:t>Ornge</w:t>
      </w:r>
      <w:proofErr w:type="spellEnd"/>
      <w:r w:rsidRPr="000C03B0">
        <w:t>, les participants ont mentionné les éléments suivants :</w:t>
      </w:r>
    </w:p>
    <w:p w14:paraId="34725A5D" w14:textId="77777777" w:rsidR="005E6D0D" w:rsidRPr="000C03B0" w:rsidRDefault="007F05DE" w:rsidP="00465025">
      <w:pPr>
        <w:pStyle w:val="Paragraphedeliste"/>
        <w:numPr>
          <w:ilvl w:val="0"/>
          <w:numId w:val="3"/>
        </w:numPr>
      </w:pPr>
      <w:r w:rsidRPr="000C03B0">
        <w:t>Traitement des appels</w:t>
      </w:r>
    </w:p>
    <w:p w14:paraId="2201843E" w14:textId="77777777" w:rsidR="00036AB2" w:rsidRPr="000C03B0" w:rsidRDefault="007F05DE" w:rsidP="00036AB2">
      <w:pPr>
        <w:pStyle w:val="Paragraphedeliste"/>
        <w:numPr>
          <w:ilvl w:val="0"/>
          <w:numId w:val="3"/>
        </w:numPr>
      </w:pPr>
      <w:r w:rsidRPr="000C03B0">
        <w:t>Professionnalisme</w:t>
      </w:r>
    </w:p>
    <w:p w14:paraId="2F3B0BED" w14:textId="77777777" w:rsidR="00A729F0" w:rsidRPr="000C03B0" w:rsidRDefault="00A729F0" w:rsidP="00465025">
      <w:pPr>
        <w:pStyle w:val="Paragraphedeliste"/>
      </w:pPr>
    </w:p>
    <w:p w14:paraId="07454EEE" w14:textId="40100210" w:rsidR="001A0BAF" w:rsidRPr="00DF6FE6" w:rsidRDefault="00073C63" w:rsidP="007039FD">
      <w:r w:rsidRPr="000C03B0">
        <w:t xml:space="preserve">Il s’agit du huitième sondage mené par </w:t>
      </w:r>
      <w:proofErr w:type="spellStart"/>
      <w:r w:rsidRPr="000C03B0">
        <w:t>Ornge</w:t>
      </w:r>
      <w:proofErr w:type="spellEnd"/>
      <w:r w:rsidRPr="000C03B0">
        <w:t xml:space="preserve"> auprès d’intervenants.</w:t>
      </w:r>
      <w:r w:rsidR="007F05DE" w:rsidRPr="000C03B0">
        <w:t xml:space="preserve"> Toutes les données recueillies sont confidentielles. Aucun renseignement personnel sur les répondants ne sera recueilli ou divulgué.</w:t>
      </w:r>
    </w:p>
    <w:sectPr w:rsidR="001A0BAF" w:rsidRPr="00DF6FE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B182" w14:textId="77777777" w:rsidR="004821A5" w:rsidRDefault="004821A5">
      <w:pPr>
        <w:spacing w:after="0" w:line="240" w:lineRule="auto"/>
      </w:pPr>
      <w:r>
        <w:separator/>
      </w:r>
    </w:p>
  </w:endnote>
  <w:endnote w:type="continuationSeparator" w:id="0">
    <w:p w14:paraId="6E9FFAB1" w14:textId="77777777" w:rsidR="004821A5" w:rsidRDefault="0048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A231" w14:textId="77777777" w:rsidR="002344AF" w:rsidRPr="00FA56C5" w:rsidRDefault="007F05DE" w:rsidP="002344AF">
    <w:pPr>
      <w:pStyle w:val="Pieddepage"/>
      <w:jc w:val="right"/>
      <w:rPr>
        <w:sz w:val="18"/>
      </w:rPr>
    </w:pPr>
    <w:r w:rsidRPr="000C03B0">
      <w:rPr>
        <w:sz w:val="18"/>
      </w:rPr>
      <w:t>Mise à jour : mai 20</w:t>
    </w:r>
    <w:r w:rsidR="00DF6FE6" w:rsidRPr="000C03B0">
      <w:rPr>
        <w:sz w:val="18"/>
      </w:rPr>
      <w:t>20</w:t>
    </w:r>
  </w:p>
  <w:p w14:paraId="68261A8C" w14:textId="77777777" w:rsidR="002344AF" w:rsidRDefault="002344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4F6F7" w14:textId="77777777" w:rsidR="004821A5" w:rsidRDefault="004821A5">
      <w:pPr>
        <w:spacing w:after="0" w:line="240" w:lineRule="auto"/>
      </w:pPr>
      <w:r>
        <w:separator/>
      </w:r>
    </w:p>
  </w:footnote>
  <w:footnote w:type="continuationSeparator" w:id="0">
    <w:p w14:paraId="231A2700" w14:textId="77777777" w:rsidR="004821A5" w:rsidRDefault="0048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32C2"/>
    <w:multiLevelType w:val="hybridMultilevel"/>
    <w:tmpl w:val="D25EE5AC"/>
    <w:lvl w:ilvl="0" w:tplc="61BA753E">
      <w:start w:val="1"/>
      <w:numFmt w:val="bullet"/>
      <w:lvlText w:val=""/>
      <w:lvlJc w:val="left"/>
      <w:pPr>
        <w:ind w:left="720" w:hanging="360"/>
      </w:pPr>
      <w:rPr>
        <w:rFonts w:ascii="Symbol" w:hAnsi="Symbol" w:hint="default"/>
      </w:rPr>
    </w:lvl>
    <w:lvl w:ilvl="1" w:tplc="55121302" w:tentative="1">
      <w:start w:val="1"/>
      <w:numFmt w:val="bullet"/>
      <w:lvlText w:val="o"/>
      <w:lvlJc w:val="left"/>
      <w:pPr>
        <w:ind w:left="1440" w:hanging="360"/>
      </w:pPr>
      <w:rPr>
        <w:rFonts w:ascii="Courier New" w:hAnsi="Courier New" w:cs="Courier New" w:hint="default"/>
      </w:rPr>
    </w:lvl>
    <w:lvl w:ilvl="2" w:tplc="B51CA3CE" w:tentative="1">
      <w:start w:val="1"/>
      <w:numFmt w:val="bullet"/>
      <w:lvlText w:val=""/>
      <w:lvlJc w:val="left"/>
      <w:pPr>
        <w:ind w:left="2160" w:hanging="360"/>
      </w:pPr>
      <w:rPr>
        <w:rFonts w:ascii="Wingdings" w:hAnsi="Wingdings" w:hint="default"/>
      </w:rPr>
    </w:lvl>
    <w:lvl w:ilvl="3" w:tplc="AEF0B99C" w:tentative="1">
      <w:start w:val="1"/>
      <w:numFmt w:val="bullet"/>
      <w:lvlText w:val=""/>
      <w:lvlJc w:val="left"/>
      <w:pPr>
        <w:ind w:left="2880" w:hanging="360"/>
      </w:pPr>
      <w:rPr>
        <w:rFonts w:ascii="Symbol" w:hAnsi="Symbol" w:hint="default"/>
      </w:rPr>
    </w:lvl>
    <w:lvl w:ilvl="4" w:tplc="04081C4C" w:tentative="1">
      <w:start w:val="1"/>
      <w:numFmt w:val="bullet"/>
      <w:lvlText w:val="o"/>
      <w:lvlJc w:val="left"/>
      <w:pPr>
        <w:ind w:left="3600" w:hanging="360"/>
      </w:pPr>
      <w:rPr>
        <w:rFonts w:ascii="Courier New" w:hAnsi="Courier New" w:cs="Courier New" w:hint="default"/>
      </w:rPr>
    </w:lvl>
    <w:lvl w:ilvl="5" w:tplc="0C6E3330" w:tentative="1">
      <w:start w:val="1"/>
      <w:numFmt w:val="bullet"/>
      <w:lvlText w:val=""/>
      <w:lvlJc w:val="left"/>
      <w:pPr>
        <w:ind w:left="4320" w:hanging="360"/>
      </w:pPr>
      <w:rPr>
        <w:rFonts w:ascii="Wingdings" w:hAnsi="Wingdings" w:hint="default"/>
      </w:rPr>
    </w:lvl>
    <w:lvl w:ilvl="6" w:tplc="176C047E" w:tentative="1">
      <w:start w:val="1"/>
      <w:numFmt w:val="bullet"/>
      <w:lvlText w:val=""/>
      <w:lvlJc w:val="left"/>
      <w:pPr>
        <w:ind w:left="5040" w:hanging="360"/>
      </w:pPr>
      <w:rPr>
        <w:rFonts w:ascii="Symbol" w:hAnsi="Symbol" w:hint="default"/>
      </w:rPr>
    </w:lvl>
    <w:lvl w:ilvl="7" w:tplc="9AEAB144" w:tentative="1">
      <w:start w:val="1"/>
      <w:numFmt w:val="bullet"/>
      <w:lvlText w:val="o"/>
      <w:lvlJc w:val="left"/>
      <w:pPr>
        <w:ind w:left="5760" w:hanging="360"/>
      </w:pPr>
      <w:rPr>
        <w:rFonts w:ascii="Courier New" w:hAnsi="Courier New" w:cs="Courier New" w:hint="default"/>
      </w:rPr>
    </w:lvl>
    <w:lvl w:ilvl="8" w:tplc="1CD2E674"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08E81B96">
      <w:start w:val="1"/>
      <w:numFmt w:val="bullet"/>
      <w:lvlText w:val=""/>
      <w:lvlJc w:val="left"/>
      <w:pPr>
        <w:ind w:left="720" w:hanging="360"/>
      </w:pPr>
      <w:rPr>
        <w:rFonts w:ascii="Symbol" w:hAnsi="Symbol" w:hint="default"/>
      </w:rPr>
    </w:lvl>
    <w:lvl w:ilvl="1" w:tplc="B9464E60" w:tentative="1">
      <w:start w:val="1"/>
      <w:numFmt w:val="bullet"/>
      <w:lvlText w:val="o"/>
      <w:lvlJc w:val="left"/>
      <w:pPr>
        <w:ind w:left="1440" w:hanging="360"/>
      </w:pPr>
      <w:rPr>
        <w:rFonts w:ascii="Courier New" w:hAnsi="Courier New" w:cs="Courier New" w:hint="default"/>
      </w:rPr>
    </w:lvl>
    <w:lvl w:ilvl="2" w:tplc="22A21A24" w:tentative="1">
      <w:start w:val="1"/>
      <w:numFmt w:val="bullet"/>
      <w:lvlText w:val=""/>
      <w:lvlJc w:val="left"/>
      <w:pPr>
        <w:ind w:left="2160" w:hanging="360"/>
      </w:pPr>
      <w:rPr>
        <w:rFonts w:ascii="Wingdings" w:hAnsi="Wingdings" w:hint="default"/>
      </w:rPr>
    </w:lvl>
    <w:lvl w:ilvl="3" w:tplc="55B44404" w:tentative="1">
      <w:start w:val="1"/>
      <w:numFmt w:val="bullet"/>
      <w:lvlText w:val=""/>
      <w:lvlJc w:val="left"/>
      <w:pPr>
        <w:ind w:left="2880" w:hanging="360"/>
      </w:pPr>
      <w:rPr>
        <w:rFonts w:ascii="Symbol" w:hAnsi="Symbol" w:hint="default"/>
      </w:rPr>
    </w:lvl>
    <w:lvl w:ilvl="4" w:tplc="C9B0EF1E" w:tentative="1">
      <w:start w:val="1"/>
      <w:numFmt w:val="bullet"/>
      <w:lvlText w:val="o"/>
      <w:lvlJc w:val="left"/>
      <w:pPr>
        <w:ind w:left="3600" w:hanging="360"/>
      </w:pPr>
      <w:rPr>
        <w:rFonts w:ascii="Courier New" w:hAnsi="Courier New" w:cs="Courier New" w:hint="default"/>
      </w:rPr>
    </w:lvl>
    <w:lvl w:ilvl="5" w:tplc="DB585AD2" w:tentative="1">
      <w:start w:val="1"/>
      <w:numFmt w:val="bullet"/>
      <w:lvlText w:val=""/>
      <w:lvlJc w:val="left"/>
      <w:pPr>
        <w:ind w:left="4320" w:hanging="360"/>
      </w:pPr>
      <w:rPr>
        <w:rFonts w:ascii="Wingdings" w:hAnsi="Wingdings" w:hint="default"/>
      </w:rPr>
    </w:lvl>
    <w:lvl w:ilvl="6" w:tplc="9C4A6496" w:tentative="1">
      <w:start w:val="1"/>
      <w:numFmt w:val="bullet"/>
      <w:lvlText w:val=""/>
      <w:lvlJc w:val="left"/>
      <w:pPr>
        <w:ind w:left="5040" w:hanging="360"/>
      </w:pPr>
      <w:rPr>
        <w:rFonts w:ascii="Symbol" w:hAnsi="Symbol" w:hint="default"/>
      </w:rPr>
    </w:lvl>
    <w:lvl w:ilvl="7" w:tplc="5040FC38" w:tentative="1">
      <w:start w:val="1"/>
      <w:numFmt w:val="bullet"/>
      <w:lvlText w:val="o"/>
      <w:lvlJc w:val="left"/>
      <w:pPr>
        <w:ind w:left="5760" w:hanging="360"/>
      </w:pPr>
      <w:rPr>
        <w:rFonts w:ascii="Courier New" w:hAnsi="Courier New" w:cs="Courier New" w:hint="default"/>
      </w:rPr>
    </w:lvl>
    <w:lvl w:ilvl="8" w:tplc="7D1E4E60" w:tentative="1">
      <w:start w:val="1"/>
      <w:numFmt w:val="bullet"/>
      <w:lvlText w:val=""/>
      <w:lvlJc w:val="left"/>
      <w:pPr>
        <w:ind w:left="6480" w:hanging="360"/>
      </w:pPr>
      <w:rPr>
        <w:rFonts w:ascii="Wingdings" w:hAnsi="Wingdings" w:hint="default"/>
      </w:rPr>
    </w:lvl>
  </w:abstractNum>
  <w:abstractNum w:abstractNumId="2" w15:restartNumberingAfterBreak="0">
    <w:nsid w:val="0F957C9B"/>
    <w:multiLevelType w:val="hybridMultilevel"/>
    <w:tmpl w:val="436CEB12"/>
    <w:lvl w:ilvl="0" w:tplc="06A42076">
      <w:start w:val="1"/>
      <w:numFmt w:val="bullet"/>
      <w:lvlText w:val=""/>
      <w:lvlJc w:val="left"/>
      <w:pPr>
        <w:ind w:left="720" w:hanging="360"/>
      </w:pPr>
      <w:rPr>
        <w:rFonts w:ascii="Symbol" w:hAnsi="Symbol" w:hint="default"/>
      </w:rPr>
    </w:lvl>
    <w:lvl w:ilvl="1" w:tplc="C2F6DBEC" w:tentative="1">
      <w:start w:val="1"/>
      <w:numFmt w:val="bullet"/>
      <w:lvlText w:val="o"/>
      <w:lvlJc w:val="left"/>
      <w:pPr>
        <w:ind w:left="1440" w:hanging="360"/>
      </w:pPr>
      <w:rPr>
        <w:rFonts w:ascii="Courier New" w:hAnsi="Courier New" w:cs="Courier New" w:hint="default"/>
      </w:rPr>
    </w:lvl>
    <w:lvl w:ilvl="2" w:tplc="85CC57DC" w:tentative="1">
      <w:start w:val="1"/>
      <w:numFmt w:val="bullet"/>
      <w:lvlText w:val=""/>
      <w:lvlJc w:val="left"/>
      <w:pPr>
        <w:ind w:left="2160" w:hanging="360"/>
      </w:pPr>
      <w:rPr>
        <w:rFonts w:ascii="Wingdings" w:hAnsi="Wingdings" w:hint="default"/>
      </w:rPr>
    </w:lvl>
    <w:lvl w:ilvl="3" w:tplc="175C881A" w:tentative="1">
      <w:start w:val="1"/>
      <w:numFmt w:val="bullet"/>
      <w:lvlText w:val=""/>
      <w:lvlJc w:val="left"/>
      <w:pPr>
        <w:ind w:left="2880" w:hanging="360"/>
      </w:pPr>
      <w:rPr>
        <w:rFonts w:ascii="Symbol" w:hAnsi="Symbol" w:hint="default"/>
      </w:rPr>
    </w:lvl>
    <w:lvl w:ilvl="4" w:tplc="DC56716A" w:tentative="1">
      <w:start w:val="1"/>
      <w:numFmt w:val="bullet"/>
      <w:lvlText w:val="o"/>
      <w:lvlJc w:val="left"/>
      <w:pPr>
        <w:ind w:left="3600" w:hanging="360"/>
      </w:pPr>
      <w:rPr>
        <w:rFonts w:ascii="Courier New" w:hAnsi="Courier New" w:cs="Courier New" w:hint="default"/>
      </w:rPr>
    </w:lvl>
    <w:lvl w:ilvl="5" w:tplc="7B864584" w:tentative="1">
      <w:start w:val="1"/>
      <w:numFmt w:val="bullet"/>
      <w:lvlText w:val=""/>
      <w:lvlJc w:val="left"/>
      <w:pPr>
        <w:ind w:left="4320" w:hanging="360"/>
      </w:pPr>
      <w:rPr>
        <w:rFonts w:ascii="Wingdings" w:hAnsi="Wingdings" w:hint="default"/>
      </w:rPr>
    </w:lvl>
    <w:lvl w:ilvl="6" w:tplc="400C82AE" w:tentative="1">
      <w:start w:val="1"/>
      <w:numFmt w:val="bullet"/>
      <w:lvlText w:val=""/>
      <w:lvlJc w:val="left"/>
      <w:pPr>
        <w:ind w:left="5040" w:hanging="360"/>
      </w:pPr>
      <w:rPr>
        <w:rFonts w:ascii="Symbol" w:hAnsi="Symbol" w:hint="default"/>
      </w:rPr>
    </w:lvl>
    <w:lvl w:ilvl="7" w:tplc="B920B124" w:tentative="1">
      <w:start w:val="1"/>
      <w:numFmt w:val="bullet"/>
      <w:lvlText w:val="o"/>
      <w:lvlJc w:val="left"/>
      <w:pPr>
        <w:ind w:left="5760" w:hanging="360"/>
      </w:pPr>
      <w:rPr>
        <w:rFonts w:ascii="Courier New" w:hAnsi="Courier New" w:cs="Courier New" w:hint="default"/>
      </w:rPr>
    </w:lvl>
    <w:lvl w:ilvl="8" w:tplc="447EF558" w:tentative="1">
      <w:start w:val="1"/>
      <w:numFmt w:val="bullet"/>
      <w:lvlText w:val=""/>
      <w:lvlJc w:val="left"/>
      <w:pPr>
        <w:ind w:left="6480" w:hanging="360"/>
      </w:pPr>
      <w:rPr>
        <w:rFonts w:ascii="Wingdings" w:hAnsi="Wingdings" w:hint="default"/>
      </w:rPr>
    </w:lvl>
  </w:abstractNum>
  <w:abstractNum w:abstractNumId="3" w15:restartNumberingAfterBreak="0">
    <w:nsid w:val="2C946311"/>
    <w:multiLevelType w:val="hybridMultilevel"/>
    <w:tmpl w:val="AD8C83A0"/>
    <w:lvl w:ilvl="0" w:tplc="A3128990">
      <w:start w:val="1"/>
      <w:numFmt w:val="bullet"/>
      <w:lvlText w:val=""/>
      <w:lvlJc w:val="left"/>
      <w:pPr>
        <w:ind w:left="720" w:hanging="360"/>
      </w:pPr>
      <w:rPr>
        <w:rFonts w:ascii="Symbol" w:hAnsi="Symbol" w:hint="default"/>
      </w:rPr>
    </w:lvl>
    <w:lvl w:ilvl="1" w:tplc="02F4B7EA" w:tentative="1">
      <w:start w:val="1"/>
      <w:numFmt w:val="bullet"/>
      <w:lvlText w:val="o"/>
      <w:lvlJc w:val="left"/>
      <w:pPr>
        <w:ind w:left="1440" w:hanging="360"/>
      </w:pPr>
      <w:rPr>
        <w:rFonts w:ascii="Courier New" w:hAnsi="Courier New" w:cs="Courier New" w:hint="default"/>
      </w:rPr>
    </w:lvl>
    <w:lvl w:ilvl="2" w:tplc="0EFAE1F8" w:tentative="1">
      <w:start w:val="1"/>
      <w:numFmt w:val="bullet"/>
      <w:lvlText w:val=""/>
      <w:lvlJc w:val="left"/>
      <w:pPr>
        <w:ind w:left="2160" w:hanging="360"/>
      </w:pPr>
      <w:rPr>
        <w:rFonts w:ascii="Wingdings" w:hAnsi="Wingdings" w:hint="default"/>
      </w:rPr>
    </w:lvl>
    <w:lvl w:ilvl="3" w:tplc="6B28570A" w:tentative="1">
      <w:start w:val="1"/>
      <w:numFmt w:val="bullet"/>
      <w:lvlText w:val=""/>
      <w:lvlJc w:val="left"/>
      <w:pPr>
        <w:ind w:left="2880" w:hanging="360"/>
      </w:pPr>
      <w:rPr>
        <w:rFonts w:ascii="Symbol" w:hAnsi="Symbol" w:hint="default"/>
      </w:rPr>
    </w:lvl>
    <w:lvl w:ilvl="4" w:tplc="81CAC1B6" w:tentative="1">
      <w:start w:val="1"/>
      <w:numFmt w:val="bullet"/>
      <w:lvlText w:val="o"/>
      <w:lvlJc w:val="left"/>
      <w:pPr>
        <w:ind w:left="3600" w:hanging="360"/>
      </w:pPr>
      <w:rPr>
        <w:rFonts w:ascii="Courier New" w:hAnsi="Courier New" w:cs="Courier New" w:hint="default"/>
      </w:rPr>
    </w:lvl>
    <w:lvl w:ilvl="5" w:tplc="ED4C3C12" w:tentative="1">
      <w:start w:val="1"/>
      <w:numFmt w:val="bullet"/>
      <w:lvlText w:val=""/>
      <w:lvlJc w:val="left"/>
      <w:pPr>
        <w:ind w:left="4320" w:hanging="360"/>
      </w:pPr>
      <w:rPr>
        <w:rFonts w:ascii="Wingdings" w:hAnsi="Wingdings" w:hint="default"/>
      </w:rPr>
    </w:lvl>
    <w:lvl w:ilvl="6" w:tplc="D9F07B12" w:tentative="1">
      <w:start w:val="1"/>
      <w:numFmt w:val="bullet"/>
      <w:lvlText w:val=""/>
      <w:lvlJc w:val="left"/>
      <w:pPr>
        <w:ind w:left="5040" w:hanging="360"/>
      </w:pPr>
      <w:rPr>
        <w:rFonts w:ascii="Symbol" w:hAnsi="Symbol" w:hint="default"/>
      </w:rPr>
    </w:lvl>
    <w:lvl w:ilvl="7" w:tplc="D0BAE444" w:tentative="1">
      <w:start w:val="1"/>
      <w:numFmt w:val="bullet"/>
      <w:lvlText w:val="o"/>
      <w:lvlJc w:val="left"/>
      <w:pPr>
        <w:ind w:left="5760" w:hanging="360"/>
      </w:pPr>
      <w:rPr>
        <w:rFonts w:ascii="Courier New" w:hAnsi="Courier New" w:cs="Courier New" w:hint="default"/>
      </w:rPr>
    </w:lvl>
    <w:lvl w:ilvl="8" w:tplc="C94260F6" w:tentative="1">
      <w:start w:val="1"/>
      <w:numFmt w:val="bullet"/>
      <w:lvlText w:val=""/>
      <w:lvlJc w:val="left"/>
      <w:pPr>
        <w:ind w:left="6480" w:hanging="360"/>
      </w:pPr>
      <w:rPr>
        <w:rFonts w:ascii="Wingdings" w:hAnsi="Wingdings" w:hint="default"/>
      </w:rPr>
    </w:lvl>
  </w:abstractNum>
  <w:abstractNum w:abstractNumId="4" w15:restartNumberingAfterBreak="0">
    <w:nsid w:val="55501CFB"/>
    <w:multiLevelType w:val="hybridMultilevel"/>
    <w:tmpl w:val="1F101E46"/>
    <w:lvl w:ilvl="0" w:tplc="A96045FC">
      <w:start w:val="1"/>
      <w:numFmt w:val="decimal"/>
      <w:lvlText w:val="%1."/>
      <w:lvlJc w:val="left"/>
      <w:pPr>
        <w:ind w:left="720" w:hanging="360"/>
      </w:pPr>
    </w:lvl>
    <w:lvl w:ilvl="1" w:tplc="62CA6C44" w:tentative="1">
      <w:start w:val="1"/>
      <w:numFmt w:val="lowerLetter"/>
      <w:lvlText w:val="%2."/>
      <w:lvlJc w:val="left"/>
      <w:pPr>
        <w:ind w:left="1440" w:hanging="360"/>
      </w:pPr>
    </w:lvl>
    <w:lvl w:ilvl="2" w:tplc="D154034A" w:tentative="1">
      <w:start w:val="1"/>
      <w:numFmt w:val="lowerRoman"/>
      <w:lvlText w:val="%3."/>
      <w:lvlJc w:val="right"/>
      <w:pPr>
        <w:ind w:left="2160" w:hanging="180"/>
      </w:pPr>
    </w:lvl>
    <w:lvl w:ilvl="3" w:tplc="662AD68A" w:tentative="1">
      <w:start w:val="1"/>
      <w:numFmt w:val="decimal"/>
      <w:lvlText w:val="%4."/>
      <w:lvlJc w:val="left"/>
      <w:pPr>
        <w:ind w:left="2880" w:hanging="360"/>
      </w:pPr>
    </w:lvl>
    <w:lvl w:ilvl="4" w:tplc="1BBEAE88" w:tentative="1">
      <w:start w:val="1"/>
      <w:numFmt w:val="lowerLetter"/>
      <w:lvlText w:val="%5."/>
      <w:lvlJc w:val="left"/>
      <w:pPr>
        <w:ind w:left="3600" w:hanging="360"/>
      </w:pPr>
    </w:lvl>
    <w:lvl w:ilvl="5" w:tplc="31BA100A" w:tentative="1">
      <w:start w:val="1"/>
      <w:numFmt w:val="lowerRoman"/>
      <w:lvlText w:val="%6."/>
      <w:lvlJc w:val="right"/>
      <w:pPr>
        <w:ind w:left="4320" w:hanging="180"/>
      </w:pPr>
    </w:lvl>
    <w:lvl w:ilvl="6" w:tplc="B78CF00A" w:tentative="1">
      <w:start w:val="1"/>
      <w:numFmt w:val="decimal"/>
      <w:lvlText w:val="%7."/>
      <w:lvlJc w:val="left"/>
      <w:pPr>
        <w:ind w:left="5040" w:hanging="360"/>
      </w:pPr>
    </w:lvl>
    <w:lvl w:ilvl="7" w:tplc="333CE4CC" w:tentative="1">
      <w:start w:val="1"/>
      <w:numFmt w:val="lowerLetter"/>
      <w:lvlText w:val="%8."/>
      <w:lvlJc w:val="left"/>
      <w:pPr>
        <w:ind w:left="5760" w:hanging="360"/>
      </w:pPr>
    </w:lvl>
    <w:lvl w:ilvl="8" w:tplc="09541CC4" w:tentative="1">
      <w:start w:val="1"/>
      <w:numFmt w:val="lowerRoman"/>
      <w:lvlText w:val="%9."/>
      <w:lvlJc w:val="right"/>
      <w:pPr>
        <w:ind w:left="6480" w:hanging="180"/>
      </w:pPr>
    </w:lvl>
  </w:abstractNum>
  <w:abstractNum w:abstractNumId="5" w15:restartNumberingAfterBreak="0">
    <w:nsid w:val="59636405"/>
    <w:multiLevelType w:val="hybridMultilevel"/>
    <w:tmpl w:val="E20C9A60"/>
    <w:lvl w:ilvl="0" w:tplc="5C7449A2">
      <w:start w:val="1"/>
      <w:numFmt w:val="bullet"/>
      <w:lvlText w:val=""/>
      <w:lvlJc w:val="left"/>
      <w:pPr>
        <w:ind w:left="720" w:hanging="360"/>
      </w:pPr>
      <w:rPr>
        <w:rFonts w:ascii="Symbol" w:hAnsi="Symbol" w:hint="default"/>
      </w:rPr>
    </w:lvl>
    <w:lvl w:ilvl="1" w:tplc="5438390E" w:tentative="1">
      <w:start w:val="1"/>
      <w:numFmt w:val="lowerLetter"/>
      <w:lvlText w:val="%2."/>
      <w:lvlJc w:val="left"/>
      <w:pPr>
        <w:ind w:left="1440" w:hanging="360"/>
      </w:pPr>
    </w:lvl>
    <w:lvl w:ilvl="2" w:tplc="19F08FA6" w:tentative="1">
      <w:start w:val="1"/>
      <w:numFmt w:val="lowerRoman"/>
      <w:lvlText w:val="%3."/>
      <w:lvlJc w:val="right"/>
      <w:pPr>
        <w:ind w:left="2160" w:hanging="180"/>
      </w:pPr>
    </w:lvl>
    <w:lvl w:ilvl="3" w:tplc="78C46140" w:tentative="1">
      <w:start w:val="1"/>
      <w:numFmt w:val="decimal"/>
      <w:lvlText w:val="%4."/>
      <w:lvlJc w:val="left"/>
      <w:pPr>
        <w:ind w:left="2880" w:hanging="360"/>
      </w:pPr>
    </w:lvl>
    <w:lvl w:ilvl="4" w:tplc="38EC15D4" w:tentative="1">
      <w:start w:val="1"/>
      <w:numFmt w:val="lowerLetter"/>
      <w:lvlText w:val="%5."/>
      <w:lvlJc w:val="left"/>
      <w:pPr>
        <w:ind w:left="3600" w:hanging="360"/>
      </w:pPr>
    </w:lvl>
    <w:lvl w:ilvl="5" w:tplc="B0121718" w:tentative="1">
      <w:start w:val="1"/>
      <w:numFmt w:val="lowerRoman"/>
      <w:lvlText w:val="%6."/>
      <w:lvlJc w:val="right"/>
      <w:pPr>
        <w:ind w:left="4320" w:hanging="180"/>
      </w:pPr>
    </w:lvl>
    <w:lvl w:ilvl="6" w:tplc="77C07A38" w:tentative="1">
      <w:start w:val="1"/>
      <w:numFmt w:val="decimal"/>
      <w:lvlText w:val="%7."/>
      <w:lvlJc w:val="left"/>
      <w:pPr>
        <w:ind w:left="5040" w:hanging="360"/>
      </w:pPr>
    </w:lvl>
    <w:lvl w:ilvl="7" w:tplc="3C8AF774" w:tentative="1">
      <w:start w:val="1"/>
      <w:numFmt w:val="lowerLetter"/>
      <w:lvlText w:val="%8."/>
      <w:lvlJc w:val="left"/>
      <w:pPr>
        <w:ind w:left="5760" w:hanging="360"/>
      </w:pPr>
    </w:lvl>
    <w:lvl w:ilvl="8" w:tplc="CE7E7758"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FD"/>
    <w:rsid w:val="00000D69"/>
    <w:rsid w:val="00036AB2"/>
    <w:rsid w:val="0004087A"/>
    <w:rsid w:val="00073C63"/>
    <w:rsid w:val="00097608"/>
    <w:rsid w:val="000C03B0"/>
    <w:rsid w:val="000D6868"/>
    <w:rsid w:val="000E2128"/>
    <w:rsid w:val="001A0BAF"/>
    <w:rsid w:val="001C426D"/>
    <w:rsid w:val="001E0EEE"/>
    <w:rsid w:val="002344AF"/>
    <w:rsid w:val="00314021"/>
    <w:rsid w:val="00351F71"/>
    <w:rsid w:val="003A770D"/>
    <w:rsid w:val="00465025"/>
    <w:rsid w:val="004821A5"/>
    <w:rsid w:val="004A2B43"/>
    <w:rsid w:val="004A33F5"/>
    <w:rsid w:val="004A5838"/>
    <w:rsid w:val="00561D37"/>
    <w:rsid w:val="0057199A"/>
    <w:rsid w:val="005B2562"/>
    <w:rsid w:val="005D5BD0"/>
    <w:rsid w:val="005E6D0D"/>
    <w:rsid w:val="0067101D"/>
    <w:rsid w:val="007039FD"/>
    <w:rsid w:val="007050DC"/>
    <w:rsid w:val="00721A65"/>
    <w:rsid w:val="00726A23"/>
    <w:rsid w:val="00767A92"/>
    <w:rsid w:val="00773D94"/>
    <w:rsid w:val="007F05DE"/>
    <w:rsid w:val="0083049A"/>
    <w:rsid w:val="008C4985"/>
    <w:rsid w:val="00977EDE"/>
    <w:rsid w:val="00983F45"/>
    <w:rsid w:val="009A2FEC"/>
    <w:rsid w:val="009E129E"/>
    <w:rsid w:val="009E2EFC"/>
    <w:rsid w:val="00A63F4E"/>
    <w:rsid w:val="00A729F0"/>
    <w:rsid w:val="00A828CA"/>
    <w:rsid w:val="00B15C3D"/>
    <w:rsid w:val="00BD41E4"/>
    <w:rsid w:val="00BD5E2F"/>
    <w:rsid w:val="00BE7DF7"/>
    <w:rsid w:val="00C20792"/>
    <w:rsid w:val="00C43FE7"/>
    <w:rsid w:val="00C45F9A"/>
    <w:rsid w:val="00C46060"/>
    <w:rsid w:val="00C76726"/>
    <w:rsid w:val="00C80508"/>
    <w:rsid w:val="00CC3E5E"/>
    <w:rsid w:val="00D0675E"/>
    <w:rsid w:val="00D52DBF"/>
    <w:rsid w:val="00DB4646"/>
    <w:rsid w:val="00DF6FE6"/>
    <w:rsid w:val="00E70860"/>
    <w:rsid w:val="00E90903"/>
    <w:rsid w:val="00E917B7"/>
    <w:rsid w:val="00F80FBE"/>
    <w:rsid w:val="00FA56C5"/>
    <w:rsid w:val="00FB34BB"/>
    <w:rsid w:val="00FD25EE"/>
    <w:rsid w:val="00FF0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3605"/>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next w:val="Normal"/>
    <w:link w:val="Titre1C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9F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039FD"/>
    <w:pPr>
      <w:ind w:left="720"/>
      <w:contextualSpacing/>
    </w:pPr>
  </w:style>
  <w:style w:type="character" w:customStyle="1" w:styleId="Titre2Car">
    <w:name w:val="Titre 2 Car"/>
    <w:basedOn w:val="Policepardfaut"/>
    <w:link w:val="Titre2"/>
    <w:uiPriority w:val="9"/>
    <w:rsid w:val="007039FD"/>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E6D0D"/>
    <w:pPr>
      <w:tabs>
        <w:tab w:val="center" w:pos="4680"/>
        <w:tab w:val="right" w:pos="9360"/>
      </w:tabs>
      <w:spacing w:after="0" w:line="240" w:lineRule="auto"/>
    </w:pPr>
  </w:style>
  <w:style w:type="character" w:customStyle="1" w:styleId="En-tteCar">
    <w:name w:val="En-tête Car"/>
    <w:basedOn w:val="Policepardfaut"/>
    <w:link w:val="En-tte"/>
    <w:uiPriority w:val="99"/>
    <w:rsid w:val="005E6D0D"/>
  </w:style>
  <w:style w:type="paragraph" w:styleId="Pieddepage">
    <w:name w:val="footer"/>
    <w:basedOn w:val="Normal"/>
    <w:link w:val="PieddepageCar"/>
    <w:uiPriority w:val="99"/>
    <w:unhideWhenUsed/>
    <w:rsid w:val="005E6D0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E6D0D"/>
  </w:style>
  <w:style w:type="paragraph" w:styleId="Textedebulles">
    <w:name w:val="Balloon Text"/>
    <w:basedOn w:val="Normal"/>
    <w:link w:val="TextedebullesCar"/>
    <w:uiPriority w:val="99"/>
    <w:semiHidden/>
    <w:unhideWhenUsed/>
    <w:rsid w:val="00DF6FE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F6FE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C3E5E"/>
    <w:rPr>
      <w:sz w:val="16"/>
      <w:szCs w:val="16"/>
    </w:rPr>
  </w:style>
  <w:style w:type="paragraph" w:styleId="Commentaire">
    <w:name w:val="annotation text"/>
    <w:basedOn w:val="Normal"/>
    <w:link w:val="CommentaireCar"/>
    <w:uiPriority w:val="99"/>
    <w:semiHidden/>
    <w:unhideWhenUsed/>
    <w:rsid w:val="00CC3E5E"/>
    <w:pPr>
      <w:spacing w:line="240" w:lineRule="auto"/>
    </w:pPr>
    <w:rPr>
      <w:sz w:val="20"/>
      <w:szCs w:val="20"/>
    </w:rPr>
  </w:style>
  <w:style w:type="character" w:customStyle="1" w:styleId="CommentaireCar">
    <w:name w:val="Commentaire Car"/>
    <w:basedOn w:val="Policepardfaut"/>
    <w:link w:val="Commentaire"/>
    <w:uiPriority w:val="99"/>
    <w:semiHidden/>
    <w:rsid w:val="00CC3E5E"/>
    <w:rPr>
      <w:sz w:val="20"/>
      <w:szCs w:val="20"/>
      <w:lang w:val="fr-CA"/>
    </w:rPr>
  </w:style>
  <w:style w:type="paragraph" w:styleId="Objetducommentaire">
    <w:name w:val="annotation subject"/>
    <w:basedOn w:val="Commentaire"/>
    <w:next w:val="Commentaire"/>
    <w:link w:val="ObjetducommentaireCar"/>
    <w:uiPriority w:val="99"/>
    <w:semiHidden/>
    <w:unhideWhenUsed/>
    <w:rsid w:val="00CC3E5E"/>
    <w:rPr>
      <w:b/>
      <w:bCs/>
    </w:rPr>
  </w:style>
  <w:style w:type="character" w:customStyle="1" w:styleId="ObjetducommentaireCar">
    <w:name w:val="Objet du commentaire Car"/>
    <w:basedOn w:val="CommentaireCar"/>
    <w:link w:val="Objetducommentaire"/>
    <w:uiPriority w:val="99"/>
    <w:semiHidden/>
    <w:rsid w:val="00CC3E5E"/>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6497">
      <w:bodyDiv w:val="1"/>
      <w:marLeft w:val="0"/>
      <w:marRight w:val="0"/>
      <w:marTop w:val="0"/>
      <w:marBottom w:val="0"/>
      <w:divBdr>
        <w:top w:val="none" w:sz="0" w:space="0" w:color="auto"/>
        <w:left w:val="none" w:sz="0" w:space="0" w:color="auto"/>
        <w:bottom w:val="none" w:sz="0" w:space="0" w:color="auto"/>
        <w:right w:val="none" w:sz="0" w:space="0" w:color="auto"/>
      </w:divBdr>
    </w:div>
    <w:div w:id="992215940">
      <w:bodyDiv w:val="1"/>
      <w:marLeft w:val="0"/>
      <w:marRight w:val="0"/>
      <w:marTop w:val="0"/>
      <w:marBottom w:val="0"/>
      <w:divBdr>
        <w:top w:val="none" w:sz="0" w:space="0" w:color="auto"/>
        <w:left w:val="none" w:sz="0" w:space="0" w:color="auto"/>
        <w:bottom w:val="none" w:sz="0" w:space="0" w:color="auto"/>
        <w:right w:val="none" w:sz="0" w:space="0" w:color="auto"/>
      </w:divBdr>
    </w:div>
    <w:div w:id="11934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2012</Characters>
  <Application>Microsoft Office Word</Application>
  <DocSecurity>0</DocSecurity>
  <Lines>118</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Marie-Pier Isabel</cp:lastModifiedBy>
  <cp:revision>3</cp:revision>
  <dcterms:created xsi:type="dcterms:W3CDTF">2020-06-19T15:10:00Z</dcterms:created>
  <dcterms:modified xsi:type="dcterms:W3CDTF">2020-06-19T15:10:00Z</dcterms:modified>
</cp:coreProperties>
</file>